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noProof/>
        </w:rPr>
        <w:id w:val="-1905603511"/>
        <w:docPartObj>
          <w:docPartGallery w:val="Cover Pages"/>
          <w:docPartUnique/>
        </w:docPartObj>
      </w:sdtPr>
      <w:sdtContent>
        <w:p w14:paraId="0005DB8B" w14:textId="77777777" w:rsidR="00522506" w:rsidRDefault="00522506" w:rsidP="006126E0">
          <w:pPr>
            <w:pStyle w:val="ABNormal"/>
            <w:rPr>
              <w:noProof/>
            </w:rPr>
          </w:pPr>
          <w:r w:rsidRPr="00617E5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1" locked="0" layoutInCell="1" allowOverlap="1" wp14:anchorId="0FD79836" wp14:editId="5CF71167">
                    <wp:simplePos x="0" y="0"/>
                    <wp:positionH relativeFrom="column">
                      <wp:posOffset>-598170</wp:posOffset>
                    </wp:positionH>
                    <wp:positionV relativeFrom="paragraph">
                      <wp:posOffset>5172075</wp:posOffset>
                    </wp:positionV>
                    <wp:extent cx="2854325" cy="4439920"/>
                    <wp:effectExtent l="0" t="0" r="3175" b="0"/>
                    <wp:wrapNone/>
                    <wp:docPr id="20" name="Freeform 15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gray">
                            <a:xfrm flipH="1">
                              <a:off x="0" y="0"/>
                              <a:ext cx="2854325" cy="4439920"/>
                            </a:xfrm>
                            <a:custGeom>
                              <a:avLst/>
                              <a:gdLst>
                                <a:gd name="connsiteX0" fmla="*/ 2854568 w 2854568"/>
                                <a:gd name="connsiteY0" fmla="*/ 0 h 4440073"/>
                                <a:gd name="connsiteX1" fmla="*/ 0 w 2854568"/>
                                <a:gd name="connsiteY1" fmla="*/ 4440073 h 4440073"/>
                                <a:gd name="connsiteX2" fmla="*/ 2854568 w 2854568"/>
                                <a:gd name="connsiteY2" fmla="*/ 4440073 h 44400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854568" h="4440073">
                                  <a:moveTo>
                                    <a:pt x="2854568" y="0"/>
                                  </a:moveTo>
                                  <a:lnTo>
                                    <a:pt x="0" y="4440073"/>
                                  </a:lnTo>
                                  <a:lnTo>
                                    <a:pt x="2854568" y="44400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2"/>
                            </a:solidFill>
                            <a:ln w="19050">
                              <a:noFill/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7D55F73" id="Freeform 157" o:spid="_x0000_s1026" style="position:absolute;margin-left:-47.1pt;margin-top:407.25pt;width:224.75pt;height:349.6pt;flip:x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854568,4440073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" path="m2854568,l,4440073r2854568,l2854568,xe" fillcolor="#e5e5e5 [3214]" stroked="f" strokeweight="1.5pt">
                    <v:stroke joinstyle="miter"/>
                    <v:path arrowok="t" o:connecttype="custom" o:connectlocs="2854325,0;0,4439920;2854325,4439920" o:connectangles="0,0,0"/>
                  </v:shape>
                </w:pict>
              </mc:Fallback>
            </mc:AlternateContent>
          </w:r>
          <w:r w:rsidRPr="00617E5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1" locked="0" layoutInCell="1" allowOverlap="1" wp14:anchorId="0D6388B1" wp14:editId="3E7FB3D6">
                    <wp:simplePos x="0" y="0"/>
                    <wp:positionH relativeFrom="column">
                      <wp:posOffset>3203575</wp:posOffset>
                    </wp:positionH>
                    <wp:positionV relativeFrom="paragraph">
                      <wp:posOffset>-445770</wp:posOffset>
                    </wp:positionV>
                    <wp:extent cx="3970020" cy="6174740"/>
                    <wp:effectExtent l="0" t="0" r="0" b="0"/>
                    <wp:wrapNone/>
                    <wp:docPr id="25" name="Freeform 1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gray">
                            <a:xfrm flipH="1">
                              <a:off x="0" y="0"/>
                              <a:ext cx="3970020" cy="6174740"/>
                            </a:xfrm>
                            <a:custGeom>
                              <a:avLst/>
                              <a:gdLst>
                                <a:gd name="connsiteX0" fmla="*/ 3970168 w 3970168"/>
                                <a:gd name="connsiteY0" fmla="*/ 0 h 6175310"/>
                                <a:gd name="connsiteX1" fmla="*/ 0 w 3970168"/>
                                <a:gd name="connsiteY1" fmla="*/ 0 h 6175310"/>
                                <a:gd name="connsiteX2" fmla="*/ 0 w 3970168"/>
                                <a:gd name="connsiteY2" fmla="*/ 6175310 h 61753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3970168" h="6175310">
                                  <a:moveTo>
                                    <a:pt x="397016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75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2"/>
                            </a:solidFill>
                            <a:ln w="19050">
                              <a:noFill/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CEF08E0" id="Freeform 155" o:spid="_x0000_s1026" style="position:absolute;margin-left:252.25pt;margin-top:-35.1pt;width:312.6pt;height:486.2pt;flip:x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970168,6175310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" path="m3970168,l,,,6175310,3970168,xe" fillcolor="#e5e5e5 [3214]" stroked="f" strokeweight="1.5pt">
                    <v:stroke joinstyle="miter"/>
                    <v:path arrowok="t" o:connecttype="custom" o:connectlocs="3970020,0;0,0;0,6174740" o:connectangles="0,0,0"/>
                  </v:shape>
                </w:pict>
              </mc:Fallback>
            </mc:AlternateContent>
          </w:r>
        </w:p>
        <w:tbl>
          <w:tblPr>
            <w:tblpPr w:leftFromText="187" w:rightFromText="187" w:topFromText="1440" w:vertAnchor="page" w:horzAnchor="page" w:tblpXSpec="center" w:tblpY="2233"/>
            <w:tblOverlap w:val="never"/>
            <w:tblW w:w="999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912"/>
            <w:gridCol w:w="2300"/>
          </w:tblGrid>
          <w:tr w:rsidR="00522506" w14:paraId="2CBAD6BD" w14:textId="77777777" w:rsidTr="006126E0">
            <w:trPr>
              <w:trHeight w:val="1037"/>
            </w:trPr>
            <w:tc>
              <w:tcPr>
                <w:tcW w:w="9990" w:type="dxa"/>
                <w:gridSpan w:val="3"/>
                <w:tcBorders>
                  <w:bottom w:val="single" w:sz="8" w:space="0" w:color="323E48" w:themeColor="text1"/>
                </w:tcBorders>
              </w:tcPr>
              <w:p w14:paraId="7BC41732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422E1CC" wp14:editId="093D2CC6">
                      <wp:extent cx="1569111" cy="434444"/>
                      <wp:effectExtent l="0" t="0" r="0" b="3810"/>
                      <wp:docPr id="14" name="Graphic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ab-logo.svg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01766" cy="4434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522506" w14:paraId="4E4182B0" w14:textId="77777777" w:rsidTr="006126E0">
            <w:trPr>
              <w:trHeight w:val="293"/>
            </w:trPr>
            <w:tc>
              <w:tcPr>
                <w:tcW w:w="9990" w:type="dxa"/>
                <w:gridSpan w:val="3"/>
                <w:tcBorders>
                  <w:top w:val="single" w:sz="8" w:space="0" w:color="323E48" w:themeColor="text1"/>
                </w:tcBorders>
                <w:vAlign w:val="bottom"/>
              </w:tcPr>
              <w:p w14:paraId="16CCEA34" w14:textId="69913623" w:rsidR="00522506" w:rsidRPr="00617E5B" w:rsidRDefault="00522506" w:rsidP="006126E0">
                <w:pPr>
                  <w:pStyle w:val="ABNormal"/>
                  <w:rPr>
                    <w:noProof/>
                    <w:color w:val="70787E" w:themeColor="accent3"/>
                    <w:sz w:val="18"/>
                    <w:szCs w:val="18"/>
                  </w:rPr>
                </w:pPr>
              </w:p>
            </w:tc>
          </w:tr>
          <w:tr w:rsidR="00522506" w14:paraId="36AE01E1" w14:textId="77777777" w:rsidTr="007800E1">
            <w:trPr>
              <w:trHeight w:val="2159"/>
            </w:trPr>
            <w:tc>
              <w:tcPr>
                <w:tcW w:w="778" w:type="dxa"/>
                <w:vAlign w:val="bottom"/>
              </w:tcPr>
              <w:p w14:paraId="423F83D0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6912" w:type="dxa"/>
                <w:vAlign w:val="bottom"/>
              </w:tcPr>
              <w:p w14:paraId="0B21AF07" w14:textId="2C303991" w:rsidR="00234279" w:rsidRPr="008747B5" w:rsidRDefault="00234279" w:rsidP="00234279">
                <w:pPr>
                  <w:pStyle w:val="ABNormal"/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</w:pPr>
                <w:r w:rsidRPr="008747B5"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  <w:t xml:space="preserve">Tool </w:t>
                </w:r>
                <w:r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  <w:t>6</w:t>
                </w:r>
                <w:r w:rsidRPr="008747B5"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  <w:t xml:space="preserve">: </w:t>
                </w:r>
              </w:p>
              <w:p w14:paraId="19B08F4B" w14:textId="02391B37" w:rsidR="00522506" w:rsidRPr="00617E5B" w:rsidRDefault="00C57F4C" w:rsidP="006126E0">
                <w:pPr>
                  <w:pStyle w:val="ABNormal"/>
                  <w:rPr>
                    <w:rFonts w:asciiTheme="majorHAnsi" w:hAnsiTheme="majorHAnsi" w:cstheme="majorHAnsi"/>
                    <w:noProof/>
                    <w:color w:val="222A30" w:themeColor="accent5"/>
                    <w:sz w:val="64"/>
                    <w:szCs w:val="64"/>
                  </w:rPr>
                </w:pPr>
                <w:r>
                  <w:rPr>
                    <w:rFonts w:asciiTheme="majorHAnsi" w:hAnsiTheme="majorHAnsi" w:cstheme="majorHAnsi"/>
                    <w:noProof/>
                    <w:color w:val="222A30" w:themeColor="accent5"/>
                    <w:sz w:val="64"/>
                    <w:szCs w:val="64"/>
                  </w:rPr>
                  <w:t>Literacy-informed scripting</w:t>
                </w:r>
              </w:p>
            </w:tc>
            <w:tc>
              <w:tcPr>
                <w:tcW w:w="2300" w:type="dxa"/>
                <w:vAlign w:val="bottom"/>
              </w:tcPr>
              <w:p w14:paraId="2575E3B9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</w:tr>
          <w:tr w:rsidR="00522506" w14:paraId="5F79A346" w14:textId="77777777" w:rsidTr="006126E0">
            <w:trPr>
              <w:trHeight w:val="357"/>
            </w:trPr>
            <w:tc>
              <w:tcPr>
                <w:tcW w:w="778" w:type="dxa"/>
              </w:tcPr>
              <w:p w14:paraId="4C8AEE21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6912" w:type="dxa"/>
              </w:tcPr>
              <w:p w14:paraId="08DE3638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2300" w:type="dxa"/>
              </w:tcPr>
              <w:p w14:paraId="4FD2A7BB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</w:tr>
          <w:tr w:rsidR="00522506" w14:paraId="15FE4CB8" w14:textId="77777777" w:rsidTr="006126E0">
            <w:trPr>
              <w:trHeight w:val="897"/>
            </w:trPr>
            <w:tc>
              <w:tcPr>
                <w:tcW w:w="778" w:type="dxa"/>
              </w:tcPr>
              <w:p w14:paraId="58799550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6912" w:type="dxa"/>
              </w:tcPr>
              <w:p w14:paraId="07A413C7" w14:textId="43616EB7" w:rsidR="00522506" w:rsidRPr="00617E5B" w:rsidRDefault="0092039E" w:rsidP="00B554F7">
                <w:pPr>
                  <w:pStyle w:val="ABNormal"/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</w:pPr>
                <w:r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 xml:space="preserve">Contains best </w:t>
                </w:r>
                <w:r w:rsidR="006E0090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>practices</w:t>
                </w:r>
                <w:r w:rsidR="00962CCD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 xml:space="preserve"> and a </w:t>
                </w:r>
                <w:r w:rsidR="006E0090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 xml:space="preserve">scripting </w:t>
                </w:r>
                <w:r w:rsidR="00962CCD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>template for community health worker</w:t>
                </w:r>
                <w:r w:rsidR="00C059D9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>s</w:t>
                </w:r>
                <w:r w:rsidR="00962CCD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 xml:space="preserve"> or promo</w:t>
                </w:r>
                <w:r w:rsidR="00C059D9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>toras</w:t>
                </w:r>
              </w:p>
            </w:tc>
            <w:tc>
              <w:tcPr>
                <w:tcW w:w="2300" w:type="dxa"/>
              </w:tcPr>
              <w:p w14:paraId="3C975E02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</w:tr>
          <w:tr w:rsidR="00522506" w14:paraId="65A0D6D0" w14:textId="77777777" w:rsidTr="006126E0">
            <w:trPr>
              <w:trHeight w:val="5865"/>
            </w:trPr>
            <w:tc>
              <w:tcPr>
                <w:tcW w:w="778" w:type="dxa"/>
              </w:tcPr>
              <w:p w14:paraId="57D1E816" w14:textId="77777777" w:rsidR="00522506" w:rsidRPr="00617E5B" w:rsidRDefault="00522506" w:rsidP="006126E0">
                <w:pPr>
                  <w:pStyle w:val="ABNormal"/>
                  <w:rPr>
                    <w:noProof/>
                    <w:sz w:val="18"/>
                    <w:szCs w:val="18"/>
                  </w:rPr>
                </w:pPr>
              </w:p>
            </w:tc>
            <w:tc>
              <w:tcPr>
                <w:tcW w:w="6912" w:type="dxa"/>
              </w:tcPr>
              <w:p w14:paraId="2AC18B81" w14:textId="6CB3DA62" w:rsidR="00522506" w:rsidRPr="00617E5B" w:rsidRDefault="00B85C36" w:rsidP="006126E0">
                <w:pPr>
                  <w:pStyle w:val="ABNormal"/>
                  <w:rPr>
                    <w:noProof/>
                    <w:sz w:val="18"/>
                    <w:szCs w:val="18"/>
                  </w:rPr>
                </w:pPr>
                <w:r w:rsidRPr="00022314">
                  <w:rPr>
                    <w:noProof/>
                    <w:sz w:val="18"/>
                    <w:szCs w:val="18"/>
                  </w:rPr>
                  <mc:AlternateContent>
                    <mc:Choice Requires="wpg">
                      <w:drawing>
                        <wp:anchor distT="0" distB="0" distL="114300" distR="114300" simplePos="0" relativeHeight="251658243" behindDoc="0" locked="0" layoutInCell="1" allowOverlap="1" wp14:anchorId="2E1EAB04" wp14:editId="382C8AC8">
                          <wp:simplePos x="0" y="0"/>
                          <wp:positionH relativeFrom="column">
                            <wp:posOffset>1956012</wp:posOffset>
                          </wp:positionH>
                          <wp:positionV relativeFrom="paragraph">
                            <wp:posOffset>3253952</wp:posOffset>
                          </wp:positionV>
                          <wp:extent cx="2357846" cy="452161"/>
                          <wp:effectExtent l="0" t="0" r="4445" b="5080"/>
                          <wp:wrapNone/>
                          <wp:docPr id="6" name="Group 5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B95169AE-AE4E-3B69-06AA-F58EF56B3FA5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microsoft.com/office/word/2010/wordprocessingGroup">
                              <wpg:wgp>
                                <wpg:cNvGrpSpPr/>
                                <wpg:grpSpPr>
                                  <a:xfrm>
                                    <a:off x="0" y="0"/>
                                    <a:ext cx="2357846" cy="452161"/>
                                    <a:chOff x="0" y="0"/>
                                    <a:chExt cx="2357846" cy="452161"/>
                                  </a:xfrm>
                                </wpg:grpSpPr>
                                <wps:wsp>
                                  <wps:cNvPr id="1316154033" name="Audience label">
                                    <a:extLst>
                                      <a:ext uri="{FF2B5EF4-FFF2-40B4-BE49-F238E27FC236}">
                                        <a16:creationId xmlns:a16="http://schemas.microsoft.com/office/drawing/2014/main" id="{9FCB9CF3-EE38-C617-13F1-980B31CACE1E}"/>
                                      </a:ext>
                                    </a:extLst>
                                  </wps:cNvPr>
                                  <wps:cNvSpPr txBox="1"/>
                                  <wps:spPr bwMode="gray">
                                    <a:xfrm>
                                      <a:off x="0" y="0"/>
                                      <a:ext cx="1524635" cy="194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4371CFE4" w14:textId="77777777" w:rsidR="00E44ED3" w:rsidRDefault="00E44ED3" w:rsidP="00E44ED3">
                                        <w:pPr>
                                          <w:spacing w:before="100"/>
                                          <w:rPr>
                                            <w:rFonts w:hAnsi="Arial"/>
                                            <w:b/>
                                            <w:bCs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Ansi="Arial"/>
                                            <w:b/>
                                            <w:bCs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Sponsored by:</w:t>
                                        </w:r>
                                      </w:p>
                                    </w:txbxContent>
                                  </wps:txbx>
                                  <wps:bodyPr wrap="square" lIns="0" tIns="0" rIns="0" bIns="0" rtlCol="0"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1306227548" name="Picture 1306227548">
                                      <a:extLst>
                                        <a:ext uri="{FF2B5EF4-FFF2-40B4-BE49-F238E27FC236}">
                                          <a16:creationId xmlns:a16="http://schemas.microsoft.com/office/drawing/2014/main" id="{8C5F4573-AAF8-B7A2-7A10-009333E31F48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269281"/>
                                      <a:ext cx="2357846" cy="182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wg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group w14:anchorId="2E1EAB04" id="Group 5" o:spid="_x0000_s1026" style="position:absolute;margin-left:154pt;margin-top:256.2pt;width:185.65pt;height:35.6pt;z-index:251658243" coordsize="23578,4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Audience label" o:spid="_x0000_s1027" type="#_x0000_t202" style="position:absolute;width:15246;height:194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" filled="f" stroked="f">
                            <v:textbox style="mso-fit-shape-to-text:t" inset="0,0,0,0">
                              <w:txbxContent>
                                <w:p w14:paraId="4371CFE4" w14:textId="77777777" w:rsidR="00E44ED3" w:rsidRDefault="00E44ED3" w:rsidP="00E44ED3">
                                  <w:pPr>
                                    <w:spacing w:before="100"/>
                                    <w:rPr>
                                      <w:rFonts w:hAnsi="Arial"/>
                                      <w:b/>
                                      <w:bCs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Ansi="Arial"/>
                                      <w:b/>
                                      <w:bCs/>
                                      <w:kern w:val="24"/>
                                      <w:sz w:val="18"/>
                                      <w:szCs w:val="18"/>
                                    </w:rPr>
                                    <w:t>Sponsored by:</w:t>
                                  </w:r>
                                </w:p>
                              </w:txbxContent>
                            </v:textbox>
                          </v:shape>
                          <v:shape id="Picture 1306227548" o:spid="_x0000_s1028" type="#_x0000_t75" style="position:absolute;top:2692;width:23578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">
                            <v:imagedata r:id="rId14" o:title=""/>
                          </v:shape>
                        </v:group>
                      </w:pict>
                    </mc:Fallback>
                  </mc:AlternateContent>
                </w:r>
                <w:r w:rsidR="00C571C0">
                  <w:rPr>
                    <w:noProof/>
                    <w:sz w:val="18"/>
                    <w:szCs w:val="18"/>
                  </w:rPr>
                  <w:t>November</w:t>
                </w:r>
                <w:r w:rsidRPr="00B554F7">
                  <w:rPr>
                    <w:noProof/>
                    <w:sz w:val="18"/>
                    <w:szCs w:val="18"/>
                  </w:rPr>
                  <w:t xml:space="preserve"> </w:t>
                </w:r>
                <w:r w:rsidR="00B554F7" w:rsidRPr="00B554F7">
                  <w:rPr>
                    <w:noProof/>
                    <w:sz w:val="18"/>
                    <w:szCs w:val="18"/>
                  </w:rPr>
                  <w:t>202</w:t>
                </w:r>
                <w:r w:rsidR="0092039E">
                  <w:rPr>
                    <w:noProof/>
                    <w:sz w:val="18"/>
                    <w:szCs w:val="18"/>
                  </w:rPr>
                  <w:t>6</w:t>
                </w:r>
              </w:p>
            </w:tc>
            <w:tc>
              <w:tcPr>
                <w:tcW w:w="2300" w:type="dxa"/>
              </w:tcPr>
              <w:p w14:paraId="5E11A2D6" w14:textId="057666C9" w:rsidR="00522506" w:rsidRPr="00617E5B" w:rsidRDefault="00522506" w:rsidP="006126E0">
                <w:pPr>
                  <w:pStyle w:val="ABNormal"/>
                  <w:rPr>
                    <w:noProof/>
                    <w:sz w:val="18"/>
                    <w:szCs w:val="18"/>
                  </w:rPr>
                </w:pPr>
              </w:p>
            </w:tc>
          </w:tr>
        </w:tbl>
        <w:p w14:paraId="665DD90E" w14:textId="77777777" w:rsidR="00522506" w:rsidRDefault="00522506" w:rsidP="006126E0">
          <w:pPr>
            <w:pStyle w:val="ABNormal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0AEB5D5B" wp14:editId="02693318">
                    <wp:simplePos x="0" y="0"/>
                    <wp:positionH relativeFrom="page">
                      <wp:posOffset>635</wp:posOffset>
                    </wp:positionH>
                    <wp:positionV relativeFrom="page">
                      <wp:posOffset>9598660</wp:posOffset>
                    </wp:positionV>
                    <wp:extent cx="7772400" cy="457200"/>
                    <wp:effectExtent l="0" t="0" r="0" b="0"/>
                    <wp:wrapNone/>
                    <wp:docPr id="29" name="Rectangle 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F8B4B42" id="Rectangle 29" o:spid="_x0000_s1026" style="position:absolute;margin-left:.05pt;margin-top:755.8pt;width:612pt;height:3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" fillcolor="white [3212]" stroked="f" strokeweight="1pt">
                    <w10:wrap anchorx="page" anchory="page"/>
                  </v:rect>
                </w:pict>
              </mc:Fallback>
            </mc:AlternateContent>
          </w:r>
        </w:p>
      </w:sdtContent>
    </w:sdt>
    <w:p w14:paraId="34881A59" w14:textId="339A6868" w:rsidR="00B554F7" w:rsidRDefault="00B1621B" w:rsidP="00B554F7">
      <w:pPr>
        <w:pStyle w:val="Heading1"/>
      </w:pPr>
      <w:r>
        <w:t>L</w:t>
      </w:r>
      <w:r w:rsidR="002F4BDD" w:rsidRPr="002F4BDD">
        <w:t>iteracy</w:t>
      </w:r>
      <w:r w:rsidR="00296899">
        <w:t>-</w:t>
      </w:r>
      <w:r w:rsidR="002F4BDD">
        <w:t>i</w:t>
      </w:r>
      <w:r w:rsidR="002F4BDD" w:rsidRPr="002F4BDD">
        <w:t xml:space="preserve">nformed </w:t>
      </w:r>
      <w:r w:rsidR="002F4BDD">
        <w:t>s</w:t>
      </w:r>
      <w:r w:rsidR="002F4BDD" w:rsidRPr="002F4BDD">
        <w:t>cripting</w:t>
      </w:r>
    </w:p>
    <w:p w14:paraId="67900E8D" w14:textId="59DC045A" w:rsidR="00F25A47" w:rsidRDefault="00F25A47" w:rsidP="0092039E">
      <w:pPr>
        <w:pStyle w:val="ABHeading3NotLinked"/>
        <w:ind w:left="720"/>
      </w:pPr>
      <w:r>
        <w:t>Purpose</w:t>
      </w:r>
    </w:p>
    <w:p w14:paraId="1D30C6A4" w14:textId="1601F045" w:rsidR="00B554F7" w:rsidRDefault="00F25A47" w:rsidP="0092039E">
      <w:pPr>
        <w:pStyle w:val="ABSectionText"/>
        <w:ind w:left="720"/>
      </w:pPr>
      <w:r w:rsidRPr="00F25A47">
        <w:lastRenderedPageBreak/>
        <w:t>Equip staff, facilitators, and frontline workers with simple, respectful language when communicating about health programs, data collection, or services</w:t>
      </w:r>
      <w:r w:rsidR="003625B9">
        <w:t xml:space="preserve"> </w:t>
      </w:r>
      <w:r w:rsidRPr="00F25A47">
        <w:t>—</w:t>
      </w:r>
      <w:r w:rsidR="003625B9">
        <w:t xml:space="preserve"> </w:t>
      </w:r>
      <w:r w:rsidRPr="00F25A47">
        <w:t>especially with audiences of diverse literacy levels.</w:t>
      </w:r>
      <w:r w:rsidR="0061750D" w:rsidRPr="0061750D">
        <w:t xml:space="preserve">  </w:t>
      </w:r>
    </w:p>
    <w:p w14:paraId="20522E21" w14:textId="6731BED1" w:rsidR="004174F9" w:rsidRDefault="00673701" w:rsidP="0092039E">
      <w:pPr>
        <w:pStyle w:val="ABHeading3NotLinked"/>
        <w:ind w:left="720"/>
      </w:pPr>
      <w:r>
        <w:t xml:space="preserve">Key principles </w:t>
      </w:r>
    </w:p>
    <w:p w14:paraId="19AC91AF" w14:textId="2688A594" w:rsidR="00390E1E" w:rsidRDefault="00390E1E" w:rsidP="0092039E">
      <w:pPr>
        <w:pStyle w:val="ABSectionBullets"/>
        <w:spacing w:line="264" w:lineRule="auto"/>
        <w:ind w:left="1260" w:hanging="180"/>
      </w:pPr>
      <w:r w:rsidRPr="00390E1E">
        <w:rPr>
          <w:b/>
          <w:bCs/>
        </w:rPr>
        <w:t>Use plain language</w:t>
      </w:r>
      <w:r w:rsidR="00E95B74">
        <w:rPr>
          <w:b/>
          <w:bCs/>
        </w:rPr>
        <w:t>.</w:t>
      </w:r>
      <w:r w:rsidRPr="00390E1E">
        <w:rPr>
          <w:b/>
          <w:bCs/>
        </w:rPr>
        <w:t xml:space="preserve"> </w:t>
      </w:r>
      <w:r>
        <w:t>Choose words that are familiar and easy to understand.</w:t>
      </w:r>
    </w:p>
    <w:p w14:paraId="0C5DB421" w14:textId="63C394DD" w:rsidR="00390E1E" w:rsidRDefault="00390E1E" w:rsidP="0092039E">
      <w:pPr>
        <w:pStyle w:val="ABSectionBullets"/>
        <w:spacing w:line="264" w:lineRule="auto"/>
        <w:ind w:left="1260" w:hanging="180"/>
      </w:pPr>
      <w:r w:rsidRPr="00390E1E">
        <w:rPr>
          <w:b/>
          <w:bCs/>
        </w:rPr>
        <w:t>Avoid jargon, acronyms, and technical terms</w:t>
      </w:r>
      <w:r w:rsidR="00E95B74">
        <w:rPr>
          <w:b/>
          <w:bCs/>
        </w:rPr>
        <w:t>.</w:t>
      </w:r>
      <w:r>
        <w:t xml:space="preserve"> Replace them with everyday alternatives.</w:t>
      </w:r>
    </w:p>
    <w:p w14:paraId="01D40965" w14:textId="75D1C1FB" w:rsidR="00390E1E" w:rsidRDefault="00390E1E" w:rsidP="0092039E">
      <w:pPr>
        <w:pStyle w:val="ABSectionBullets"/>
        <w:spacing w:line="264" w:lineRule="auto"/>
        <w:ind w:left="1260" w:hanging="180"/>
      </w:pPr>
      <w:r w:rsidRPr="00390E1E">
        <w:rPr>
          <w:b/>
          <w:bCs/>
        </w:rPr>
        <w:t>Speak slowly and clearly</w:t>
      </w:r>
      <w:r w:rsidR="00E95B74">
        <w:rPr>
          <w:b/>
          <w:bCs/>
        </w:rPr>
        <w:t>.</w:t>
      </w:r>
      <w:r w:rsidRPr="00390E1E">
        <w:rPr>
          <w:b/>
          <w:bCs/>
        </w:rPr>
        <w:t xml:space="preserve"> </w:t>
      </w:r>
      <w:r>
        <w:t>Give people time to process what you’re saying and allow time for questions.</w:t>
      </w:r>
    </w:p>
    <w:p w14:paraId="505C5247" w14:textId="582325F1" w:rsidR="002B30E5" w:rsidRDefault="00390E1E" w:rsidP="0092039E">
      <w:pPr>
        <w:pStyle w:val="ABSectionBullets"/>
        <w:spacing w:line="264" w:lineRule="auto"/>
        <w:ind w:left="1260" w:hanging="180"/>
      </w:pPr>
      <w:r w:rsidRPr="00390E1E">
        <w:rPr>
          <w:b/>
          <w:bCs/>
        </w:rPr>
        <w:t>Check for understanding</w:t>
      </w:r>
      <w:r w:rsidR="00E95B74">
        <w:rPr>
          <w:b/>
          <w:bCs/>
        </w:rPr>
        <w:t>.</w:t>
      </w:r>
      <w:r>
        <w:t xml:space="preserve"> Use teach-back methods like, “Can you tell me in your own words what we just talked about?”</w:t>
      </w:r>
    </w:p>
    <w:p w14:paraId="4809746D" w14:textId="688FE3B3" w:rsidR="00A75A9E" w:rsidRDefault="000616D2" w:rsidP="0092039E">
      <w:pPr>
        <w:pStyle w:val="ABHeading3NotLinked"/>
        <w:ind w:hanging="1800"/>
      </w:pPr>
      <w:r>
        <w:t>Why literacy-informed scripting matters</w:t>
      </w:r>
    </w:p>
    <w:p w14:paraId="4E978778" w14:textId="20473867" w:rsidR="00F1346E" w:rsidRPr="00F1346E" w:rsidRDefault="00F1346E" w:rsidP="0092039E">
      <w:pPr>
        <w:pStyle w:val="ABSectionBullets"/>
        <w:spacing w:line="264" w:lineRule="auto"/>
        <w:ind w:left="1260" w:hanging="180"/>
      </w:pPr>
      <w:r w:rsidRPr="00F1346E">
        <w:t xml:space="preserve">Over </w:t>
      </w:r>
      <w:r w:rsidR="00D23ADC">
        <w:t>one</w:t>
      </w:r>
      <w:r w:rsidRPr="00F1346E">
        <w:t xml:space="preserve"> in </w:t>
      </w:r>
      <w:r w:rsidR="00D23ADC">
        <w:t>five</w:t>
      </w:r>
      <w:r w:rsidRPr="00F1346E">
        <w:t xml:space="preserve"> U.S. adults reads below a </w:t>
      </w:r>
      <w:r w:rsidR="00D23ADC">
        <w:t>fifth</w:t>
      </w:r>
      <w:r w:rsidR="008B7B83">
        <w:t>-</w:t>
      </w:r>
      <w:r w:rsidRPr="00F1346E">
        <w:t>grade level.</w:t>
      </w:r>
      <w:r w:rsidR="00A14A7A">
        <w:rPr>
          <w:rStyle w:val="EndnoteReference"/>
        </w:rPr>
        <w:endnoteReference w:id="1"/>
      </w:r>
    </w:p>
    <w:p w14:paraId="2634EAC6" w14:textId="16D3FA5B" w:rsidR="00F1346E" w:rsidRPr="00F1346E" w:rsidRDefault="00F1346E" w:rsidP="0092039E">
      <w:pPr>
        <w:pStyle w:val="ABSectionBullets"/>
        <w:spacing w:line="264" w:lineRule="auto"/>
        <w:ind w:left="1260" w:hanging="180"/>
      </w:pPr>
      <w:r w:rsidRPr="00F1346E">
        <w:t>Many people experience shame or embarrassment about reading and health literacy.</w:t>
      </w:r>
      <w:r w:rsidR="00534F99">
        <w:rPr>
          <w:rStyle w:val="EndnoteReference"/>
        </w:rPr>
        <w:endnoteReference w:id="2"/>
      </w:r>
    </w:p>
    <w:p w14:paraId="3292A37C" w14:textId="3CA0110A" w:rsidR="002B30E5" w:rsidRPr="00F1346E" w:rsidRDefault="00F1346E" w:rsidP="0092039E">
      <w:pPr>
        <w:pStyle w:val="ABSectionBullets"/>
        <w:spacing w:line="264" w:lineRule="auto"/>
        <w:ind w:left="1260" w:hanging="180"/>
        <w:rPr>
          <w:b/>
          <w:bCs/>
        </w:rPr>
      </w:pPr>
      <w:r w:rsidRPr="00F1346E">
        <w:t>Plain language benefits everyone, including people under stress, older adults, and speakers of other languages.</w:t>
      </w:r>
      <w:r w:rsidR="00EB5BDD">
        <w:rPr>
          <w:vertAlign w:val="superscript"/>
        </w:rPr>
        <w:t>2</w:t>
      </w:r>
    </w:p>
    <w:p w14:paraId="155A8A4E" w14:textId="02B76DD9" w:rsidR="00F1346E" w:rsidRDefault="005F6867" w:rsidP="0092039E">
      <w:pPr>
        <w:pStyle w:val="ABHeading3NotLinked"/>
        <w:ind w:hanging="1800"/>
      </w:pPr>
      <w:r>
        <w:t>Adaptation tips</w:t>
      </w:r>
    </w:p>
    <w:p w14:paraId="18A3A850" w14:textId="7CD283EF" w:rsidR="00253185" w:rsidRDefault="00253185" w:rsidP="0092039E">
      <w:pPr>
        <w:pStyle w:val="ABSectionBullets"/>
        <w:ind w:left="1260" w:hanging="180"/>
      </w:pPr>
      <w:r>
        <w:t>If translating, work with professional translators and community reviewers.</w:t>
      </w:r>
    </w:p>
    <w:p w14:paraId="597CD396" w14:textId="0592F50C" w:rsidR="00253185" w:rsidRDefault="00253185" w:rsidP="0092039E">
      <w:pPr>
        <w:pStyle w:val="ABSectionBullets"/>
        <w:ind w:left="1260" w:hanging="180"/>
      </w:pPr>
      <w:r>
        <w:t>Keep sentences short when possible</w:t>
      </w:r>
      <w:r w:rsidR="00D23ADC">
        <w:t xml:space="preserve"> (</w:t>
      </w:r>
      <w:r w:rsidR="00B85C36">
        <w:t>under</w:t>
      </w:r>
      <w:r w:rsidR="00D23ADC">
        <w:t xml:space="preserve"> 15 words)</w:t>
      </w:r>
      <w:r>
        <w:t>.</w:t>
      </w:r>
    </w:p>
    <w:p w14:paraId="32E59878" w14:textId="48F5B800" w:rsidR="002B30E5" w:rsidRDefault="00253185" w:rsidP="0092039E">
      <w:pPr>
        <w:pStyle w:val="ABSectionBullets"/>
        <w:ind w:left="1260" w:hanging="180"/>
      </w:pPr>
      <w:r>
        <w:t>Avoid yes</w:t>
      </w:r>
      <w:r w:rsidR="00F96FBD">
        <w:t xml:space="preserve"> </w:t>
      </w:r>
      <w:r w:rsidR="00D23ADC">
        <w:t>or</w:t>
      </w:r>
      <w:r w:rsidR="00F96FBD">
        <w:t xml:space="preserve"> </w:t>
      </w:r>
      <w:r>
        <w:t xml:space="preserve">no questions when checking </w:t>
      </w:r>
      <w:r w:rsidR="00CE117A">
        <w:t xml:space="preserve">for </w:t>
      </w:r>
      <w:r>
        <w:t>understanding</w:t>
      </w:r>
      <w:r w:rsidR="00D23ADC">
        <w:t xml:space="preserve">. Instead, </w:t>
      </w:r>
      <w:r>
        <w:t>ask open-ended questions.</w:t>
      </w:r>
    </w:p>
    <w:p w14:paraId="6883679E" w14:textId="10E0DC54" w:rsidR="00043D48" w:rsidRDefault="00043D48" w:rsidP="00043D48">
      <w:pPr>
        <w:pStyle w:val="ABSectionText"/>
        <w:spacing w:before="0"/>
        <w:ind w:left="0"/>
        <w:rPr>
          <w:sz w:val="10"/>
          <w:szCs w:val="10"/>
        </w:rPr>
      </w:pPr>
    </w:p>
    <w:p w14:paraId="167382D0" w14:textId="459DDB76" w:rsidR="00043D48" w:rsidRDefault="00043D48" w:rsidP="00043D48">
      <w:pPr>
        <w:pStyle w:val="Heading1"/>
      </w:pPr>
      <w:r>
        <w:t>Best practices</w:t>
      </w:r>
    </w:p>
    <w:p w14:paraId="03B7C67F" w14:textId="22BBE5E4" w:rsidR="00B1621B" w:rsidRDefault="006967AD" w:rsidP="0092039E">
      <w:pPr>
        <w:pStyle w:val="ABHeading3NotLinked"/>
        <w:numPr>
          <w:ilvl w:val="0"/>
          <w:numId w:val="46"/>
        </w:numPr>
        <w:ind w:left="1080"/>
      </w:pPr>
      <w:r>
        <w:t>Use everyday words and short sentences</w:t>
      </w:r>
      <w:r w:rsidR="00F96FBD">
        <w:t>.</w:t>
      </w:r>
      <w:r>
        <w:t xml:space="preserve"> </w:t>
      </w:r>
    </w:p>
    <w:p w14:paraId="6B950705" w14:textId="4F2400A0" w:rsidR="006A4651" w:rsidRDefault="006A4651" w:rsidP="0092039E">
      <w:pPr>
        <w:pStyle w:val="ABSectionBullets"/>
        <w:spacing w:line="264" w:lineRule="auto"/>
        <w:ind w:left="1260" w:hanging="180"/>
      </w:pPr>
      <w:r>
        <w:t>Keep sentences under 15 words, if possible.</w:t>
      </w:r>
    </w:p>
    <w:p w14:paraId="72EEFE24" w14:textId="77777777" w:rsidR="00040D3A" w:rsidRDefault="00040D3A" w:rsidP="00CE117A">
      <w:pPr>
        <w:pStyle w:val="ABSectionBullets"/>
        <w:spacing w:line="264" w:lineRule="auto"/>
        <w:ind w:left="1260" w:hanging="180"/>
      </w:pPr>
      <w:r>
        <w:t>Before</w:t>
      </w:r>
      <w:r w:rsidR="006A4651">
        <w:t xml:space="preserve">: </w:t>
      </w:r>
      <w:r w:rsidR="00B17AD3">
        <w:t>“</w:t>
      </w:r>
      <w:r w:rsidR="006A4651">
        <w:t>We are conducting a community health needs assessment to identify disparities</w:t>
      </w:r>
      <w:r>
        <w:t>.</w:t>
      </w:r>
      <w:r w:rsidR="00B17AD3">
        <w:t>”</w:t>
      </w:r>
      <w:r w:rsidR="006354D3">
        <w:t xml:space="preserve"> </w:t>
      </w:r>
    </w:p>
    <w:p w14:paraId="5D183EC5" w14:textId="46A53374" w:rsidR="00B17AD3" w:rsidRPr="00CE117A" w:rsidRDefault="00040D3A" w:rsidP="00CE117A">
      <w:pPr>
        <w:pStyle w:val="ABSectionBullets"/>
        <w:spacing w:line="264" w:lineRule="auto"/>
        <w:ind w:left="1260" w:hanging="180"/>
      </w:pPr>
      <w:r>
        <w:t>After</w:t>
      </w:r>
      <w:r w:rsidR="006A4651">
        <w:t xml:space="preserve">: </w:t>
      </w:r>
      <w:r w:rsidR="00B17AD3">
        <w:t>“</w:t>
      </w:r>
      <w:r w:rsidR="006A4651">
        <w:t>We’re asking questions to learn what health problems are affecting people in our community.</w:t>
      </w:r>
      <w:r w:rsidR="00B17AD3">
        <w:t>”</w:t>
      </w:r>
    </w:p>
    <w:p w14:paraId="2E52741C" w14:textId="1D6F26E9" w:rsidR="007C44EE" w:rsidRDefault="000E7A47" w:rsidP="0092039E">
      <w:pPr>
        <w:pStyle w:val="ABHeading3NotLinked"/>
        <w:numPr>
          <w:ilvl w:val="0"/>
          <w:numId w:val="46"/>
        </w:numPr>
        <w:ind w:left="1080"/>
      </w:pPr>
      <w:r>
        <w:t>Break down complex ideas</w:t>
      </w:r>
      <w:r w:rsidR="00F96FBD">
        <w:t>.</w:t>
      </w:r>
      <w:r w:rsidR="007C44EE">
        <w:t xml:space="preserve"> </w:t>
      </w:r>
    </w:p>
    <w:p w14:paraId="7CDA18B6" w14:textId="134D0D69" w:rsidR="00D65993" w:rsidRDefault="00D65993" w:rsidP="0092039E">
      <w:pPr>
        <w:pStyle w:val="ABSectionBullets"/>
        <w:spacing w:line="264" w:lineRule="auto"/>
        <w:ind w:left="1260" w:hanging="180"/>
      </w:pPr>
      <w:r>
        <w:t>Before: “You have the right to decline participation without impact to your benefits.”</w:t>
      </w:r>
    </w:p>
    <w:p w14:paraId="04A00A7D" w14:textId="3B96A6B6" w:rsidR="00B17AD3" w:rsidRPr="003052B3" w:rsidRDefault="00D65993" w:rsidP="0092039E">
      <w:pPr>
        <w:pStyle w:val="ABSectionBullets"/>
        <w:spacing w:line="264" w:lineRule="auto"/>
        <w:ind w:left="1260" w:hanging="180"/>
        <w:rPr>
          <w:b/>
          <w:bCs/>
        </w:rPr>
      </w:pPr>
      <w:r>
        <w:t>After: “You do not have to take part. If you say no, nothing will change about the help you get.</w:t>
      </w:r>
      <w:r w:rsidR="007C44EE">
        <w:t>”</w:t>
      </w:r>
    </w:p>
    <w:p w14:paraId="75EF0839" w14:textId="77777777" w:rsidR="003052B3" w:rsidRDefault="003052B3" w:rsidP="003052B3">
      <w:pPr>
        <w:pStyle w:val="ABSectionBullets"/>
        <w:numPr>
          <w:ilvl w:val="0"/>
          <w:numId w:val="0"/>
        </w:numPr>
        <w:spacing w:line="264" w:lineRule="auto"/>
        <w:ind w:left="2894" w:hanging="187"/>
      </w:pPr>
    </w:p>
    <w:p w14:paraId="2B5C85B1" w14:textId="77777777" w:rsidR="003052B3" w:rsidRDefault="003052B3" w:rsidP="003052B3">
      <w:pPr>
        <w:pStyle w:val="ABSectionBullets"/>
        <w:numPr>
          <w:ilvl w:val="0"/>
          <w:numId w:val="0"/>
        </w:numPr>
        <w:spacing w:line="264" w:lineRule="auto"/>
        <w:ind w:left="2894" w:hanging="187"/>
      </w:pPr>
    </w:p>
    <w:p w14:paraId="60ACFAD7" w14:textId="77777777" w:rsidR="003052B3" w:rsidRPr="00F96FBD" w:rsidRDefault="003052B3" w:rsidP="003052B3">
      <w:pPr>
        <w:pStyle w:val="ABSectionBullets"/>
        <w:numPr>
          <w:ilvl w:val="0"/>
          <w:numId w:val="0"/>
        </w:numPr>
        <w:spacing w:line="264" w:lineRule="auto"/>
        <w:ind w:left="2894" w:hanging="187"/>
        <w:rPr>
          <w:b/>
          <w:bCs/>
        </w:rPr>
      </w:pPr>
    </w:p>
    <w:p w14:paraId="734CCD11" w14:textId="0F0717D4" w:rsidR="00D65993" w:rsidRDefault="00182CB2" w:rsidP="0092039E">
      <w:pPr>
        <w:pStyle w:val="ABHeading3NotLinked"/>
        <w:numPr>
          <w:ilvl w:val="0"/>
          <w:numId w:val="46"/>
        </w:numPr>
        <w:ind w:left="1080"/>
      </w:pPr>
      <w:r>
        <w:t>Emphasize key points and offer examples</w:t>
      </w:r>
      <w:r w:rsidR="006021C4">
        <w:t>.</w:t>
      </w:r>
    </w:p>
    <w:p w14:paraId="27BF4F45" w14:textId="707AE676" w:rsidR="00D45D03" w:rsidRDefault="00D45D03" w:rsidP="0092039E">
      <w:pPr>
        <w:pStyle w:val="ABSectionBullets"/>
        <w:ind w:left="1260" w:hanging="180"/>
      </w:pPr>
      <w:r>
        <w:t>Use phrases like: “The most important thing to know is…” or “Here’s what this means for you…”</w:t>
      </w:r>
    </w:p>
    <w:p w14:paraId="7150D943" w14:textId="77777777" w:rsidR="00D45D03" w:rsidRDefault="00D45D03" w:rsidP="0092039E">
      <w:pPr>
        <w:pStyle w:val="ABSectionBullets"/>
        <w:ind w:left="1260" w:hanging="180"/>
      </w:pPr>
      <w:r>
        <w:t>If you mention services or resources, describe them in familiar terms.</w:t>
      </w:r>
    </w:p>
    <w:p w14:paraId="45ABDF51" w14:textId="3A1A4FC1" w:rsidR="00D45D03" w:rsidRDefault="00D45D03" w:rsidP="0092039E">
      <w:pPr>
        <w:pStyle w:val="ABSectionBullets"/>
        <w:ind w:left="1260" w:hanging="180"/>
      </w:pPr>
      <w:r>
        <w:t xml:space="preserve">Example: </w:t>
      </w:r>
      <w:r w:rsidR="00575E8B">
        <w:t>“</w:t>
      </w:r>
      <w:r>
        <w:t>A behavioral health counselor is someone you can talk to about feeling stressed, sad, or worried.</w:t>
      </w:r>
      <w:r w:rsidR="00575E8B">
        <w:t>”</w:t>
      </w:r>
    </w:p>
    <w:p w14:paraId="4C29974B" w14:textId="064E80FD" w:rsidR="00CF234D" w:rsidRDefault="00CF234D" w:rsidP="0092039E">
      <w:pPr>
        <w:pStyle w:val="Heading4"/>
        <w:ind w:hanging="1800"/>
      </w:pPr>
      <w:r>
        <w:lastRenderedPageBreak/>
        <w:t xml:space="preserve">Examples of simplified language </w:t>
      </w:r>
      <w:r w:rsidR="00F6557B">
        <w:br/>
      </w:r>
    </w:p>
    <w:tbl>
      <w:tblPr>
        <w:tblStyle w:val="ListTable6Colorful-Accent3"/>
        <w:tblW w:w="954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770"/>
        <w:gridCol w:w="4770"/>
      </w:tblGrid>
      <w:tr w:rsidR="00CF234D" w14:paraId="0BCE9045" w14:textId="77777777" w:rsidTr="009203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729DEF4F" w14:textId="2770806D" w:rsidR="00CF234D" w:rsidRDefault="000B6488" w:rsidP="00666A2B">
            <w:pPr>
              <w:pStyle w:val="ABTableColumnHeader"/>
            </w:pPr>
            <w:r>
              <w:t xml:space="preserve">Instead of this… </w:t>
            </w:r>
          </w:p>
        </w:tc>
        <w:tc>
          <w:tcPr>
            <w:tcW w:w="4770" w:type="dxa"/>
          </w:tcPr>
          <w:p w14:paraId="2FF2AC73" w14:textId="28120BEE" w:rsidR="00CF234D" w:rsidRDefault="008344F8" w:rsidP="00666A2B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Say this… </w:t>
            </w:r>
          </w:p>
        </w:tc>
      </w:tr>
      <w:tr w:rsidR="00F67C7F" w14:paraId="24D5E00A" w14:textId="77777777" w:rsidTr="00920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0E816E67" w14:textId="23B1B257" w:rsidR="00F67C7F" w:rsidRPr="00F67C7F" w:rsidRDefault="00F67C7F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</w:t>
            </w:r>
            <w:r w:rsidRPr="00F67C7F">
              <w:rPr>
                <w:b w:val="0"/>
                <w:bCs w:val="0"/>
              </w:rPr>
              <w:t>We are conducting a community health needs assessment.</w:t>
            </w:r>
            <w:r w:rsidR="006455FE">
              <w:rPr>
                <w:b w:val="0"/>
                <w:bCs w:val="0"/>
              </w:rPr>
              <w:t>”</w:t>
            </w:r>
          </w:p>
        </w:tc>
        <w:tc>
          <w:tcPr>
            <w:tcW w:w="4770" w:type="dxa"/>
          </w:tcPr>
          <w:p w14:paraId="167515E6" w14:textId="46057ECE" w:rsidR="00F67C7F" w:rsidRPr="0076119A" w:rsidRDefault="006455FE" w:rsidP="00F67C7F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“</w:t>
            </w:r>
            <w:r w:rsidRPr="006455FE">
              <w:t>We are asking questions to learn about health in your community.</w:t>
            </w:r>
            <w:r>
              <w:t>”</w:t>
            </w:r>
          </w:p>
        </w:tc>
      </w:tr>
      <w:tr w:rsidR="00F67C7F" w14:paraId="10F01DE6" w14:textId="77777777" w:rsidTr="009203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3C009E0C" w14:textId="2928F0B3" w:rsidR="00F67C7F" w:rsidRPr="00F67C7F" w:rsidRDefault="00F67C7F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</w:t>
            </w:r>
            <w:r w:rsidRPr="00F67C7F">
              <w:rPr>
                <w:b w:val="0"/>
                <w:bCs w:val="0"/>
              </w:rPr>
              <w:t>Participation is voluntary and will not affect services.</w:t>
            </w:r>
            <w:r>
              <w:rPr>
                <w:b w:val="0"/>
                <w:bCs w:val="0"/>
              </w:rPr>
              <w:t>”</w:t>
            </w:r>
          </w:p>
        </w:tc>
        <w:tc>
          <w:tcPr>
            <w:tcW w:w="4770" w:type="dxa"/>
          </w:tcPr>
          <w:p w14:paraId="7EBC17F5" w14:textId="45D5359C" w:rsidR="00F67C7F" w:rsidRDefault="00DC0B16" w:rsidP="00F67C7F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“</w:t>
            </w:r>
            <w:r w:rsidRPr="00DC0B16">
              <w:t>You can choose to take part or not. It will not change the help you get.</w:t>
            </w:r>
            <w:r>
              <w:t>”</w:t>
            </w:r>
          </w:p>
        </w:tc>
      </w:tr>
      <w:tr w:rsidR="00F67C7F" w14:paraId="278D4829" w14:textId="77777777" w:rsidTr="00920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66B7B8D3" w14:textId="29D67306" w:rsidR="00F67C7F" w:rsidRPr="00F67C7F" w:rsidRDefault="00F67C7F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</w:t>
            </w:r>
            <w:r w:rsidRPr="00F67C7F">
              <w:rPr>
                <w:b w:val="0"/>
                <w:bCs w:val="0"/>
              </w:rPr>
              <w:t>Confidentiality is ensured.</w:t>
            </w:r>
            <w:r>
              <w:rPr>
                <w:b w:val="0"/>
                <w:bCs w:val="0"/>
              </w:rPr>
              <w:t>”</w:t>
            </w:r>
          </w:p>
        </w:tc>
        <w:tc>
          <w:tcPr>
            <w:tcW w:w="4770" w:type="dxa"/>
          </w:tcPr>
          <w:p w14:paraId="313A604D" w14:textId="421D412D" w:rsidR="00F67C7F" w:rsidRDefault="00E83615" w:rsidP="00F67C7F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“</w:t>
            </w:r>
            <w:r w:rsidRPr="00E83615">
              <w:t>We will keep what you share private</w:t>
            </w:r>
            <w:r>
              <w:t>.”</w:t>
            </w:r>
          </w:p>
        </w:tc>
      </w:tr>
      <w:tr w:rsidR="00F67C7F" w14:paraId="5CA43A7F" w14:textId="77777777" w:rsidTr="009203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72160CBB" w14:textId="01D4B77A" w:rsidR="00F67C7F" w:rsidRPr="00F67C7F" w:rsidRDefault="00F67C7F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</w:t>
            </w:r>
            <w:r w:rsidRPr="00F67C7F">
              <w:rPr>
                <w:b w:val="0"/>
                <w:bCs w:val="0"/>
              </w:rPr>
              <w:t>Eligibility requirements apply.</w:t>
            </w:r>
            <w:r>
              <w:rPr>
                <w:b w:val="0"/>
                <w:bCs w:val="0"/>
              </w:rPr>
              <w:t>”</w:t>
            </w:r>
          </w:p>
        </w:tc>
        <w:tc>
          <w:tcPr>
            <w:tcW w:w="4770" w:type="dxa"/>
          </w:tcPr>
          <w:p w14:paraId="52F358D8" w14:textId="71C84154" w:rsidR="00F67C7F" w:rsidRDefault="00B239C5" w:rsidP="00F67C7F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“</w:t>
            </w:r>
            <w:r w:rsidRPr="00B239C5">
              <w:t>There are some rules about who can join.</w:t>
            </w:r>
            <w:r>
              <w:t>”</w:t>
            </w:r>
          </w:p>
        </w:tc>
      </w:tr>
      <w:tr w:rsidR="00F67C7F" w14:paraId="30C780B8" w14:textId="77777777" w:rsidTr="00920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236506C9" w14:textId="7DE5718B" w:rsidR="00F67C7F" w:rsidRPr="00F67C7F" w:rsidRDefault="00F67C7F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</w:t>
            </w:r>
            <w:r w:rsidRPr="00F67C7F">
              <w:rPr>
                <w:b w:val="0"/>
                <w:bCs w:val="0"/>
              </w:rPr>
              <w:t>You can withdraw at any time.</w:t>
            </w:r>
            <w:r>
              <w:rPr>
                <w:b w:val="0"/>
                <w:bCs w:val="0"/>
              </w:rPr>
              <w:t>”</w:t>
            </w:r>
          </w:p>
        </w:tc>
        <w:tc>
          <w:tcPr>
            <w:tcW w:w="4770" w:type="dxa"/>
          </w:tcPr>
          <w:p w14:paraId="75C20F07" w14:textId="1538C4BF" w:rsidR="00F67C7F" w:rsidRDefault="00444207" w:rsidP="00F67C7F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“</w:t>
            </w:r>
            <w:r w:rsidRPr="00444207">
              <w:t>You can stop at any time.</w:t>
            </w:r>
            <w:r>
              <w:t>”</w:t>
            </w:r>
          </w:p>
        </w:tc>
      </w:tr>
      <w:tr w:rsidR="00F67C7F" w14:paraId="0F2D051F" w14:textId="77777777" w:rsidTr="009203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70A1F260" w14:textId="6D299CA7" w:rsidR="00F67C7F" w:rsidRPr="00F67C7F" w:rsidRDefault="00F67C7F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</w:t>
            </w:r>
            <w:r w:rsidRPr="00F67C7F">
              <w:rPr>
                <w:b w:val="0"/>
                <w:bCs w:val="0"/>
              </w:rPr>
              <w:t>Utilize</w:t>
            </w:r>
            <w:r>
              <w:rPr>
                <w:b w:val="0"/>
                <w:bCs w:val="0"/>
              </w:rPr>
              <w:t>”</w:t>
            </w:r>
          </w:p>
        </w:tc>
        <w:tc>
          <w:tcPr>
            <w:tcW w:w="4770" w:type="dxa"/>
          </w:tcPr>
          <w:p w14:paraId="0FDC3D6C" w14:textId="0131D12B" w:rsidR="00F67C7F" w:rsidRDefault="00444207" w:rsidP="00F67C7F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“Use”</w:t>
            </w:r>
          </w:p>
        </w:tc>
      </w:tr>
      <w:tr w:rsidR="00F67C7F" w14:paraId="5FFB144F" w14:textId="77777777" w:rsidTr="00920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4D2A222B" w14:textId="635D82E9" w:rsidR="00F67C7F" w:rsidRPr="00F67C7F" w:rsidRDefault="00F67C7F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</w:t>
            </w:r>
            <w:r w:rsidRPr="00F67C7F">
              <w:rPr>
                <w:b w:val="0"/>
                <w:bCs w:val="0"/>
              </w:rPr>
              <w:t>Facilitate</w:t>
            </w:r>
            <w:r>
              <w:rPr>
                <w:b w:val="0"/>
                <w:bCs w:val="0"/>
              </w:rPr>
              <w:t>”</w:t>
            </w:r>
          </w:p>
        </w:tc>
        <w:tc>
          <w:tcPr>
            <w:tcW w:w="4770" w:type="dxa"/>
          </w:tcPr>
          <w:p w14:paraId="646DB664" w14:textId="4A36DF07" w:rsidR="00F67C7F" w:rsidRDefault="007535AD" w:rsidP="00F67C7F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“Help”</w:t>
            </w:r>
          </w:p>
        </w:tc>
      </w:tr>
      <w:tr w:rsidR="00F67C7F" w14:paraId="0F28FF6E" w14:textId="77777777" w:rsidTr="009203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3E470FD0" w14:textId="366428D8" w:rsidR="00F67C7F" w:rsidRPr="00F67C7F" w:rsidRDefault="00F67C7F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</w:t>
            </w:r>
            <w:r w:rsidRPr="00F67C7F">
              <w:rPr>
                <w:b w:val="0"/>
                <w:bCs w:val="0"/>
              </w:rPr>
              <w:t>Disseminate</w:t>
            </w:r>
            <w:r>
              <w:rPr>
                <w:b w:val="0"/>
                <w:bCs w:val="0"/>
              </w:rPr>
              <w:t>”</w:t>
            </w:r>
          </w:p>
        </w:tc>
        <w:tc>
          <w:tcPr>
            <w:tcW w:w="4770" w:type="dxa"/>
          </w:tcPr>
          <w:p w14:paraId="473674BB" w14:textId="18E0E08A" w:rsidR="00F67C7F" w:rsidRDefault="007535AD" w:rsidP="00F67C7F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“Share”</w:t>
            </w:r>
          </w:p>
        </w:tc>
      </w:tr>
      <w:tr w:rsidR="001E5EB5" w14:paraId="0416D963" w14:textId="77777777" w:rsidTr="00920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059223AA" w14:textId="3A291F41" w:rsidR="001E5EB5" w:rsidRDefault="001E5EB5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“Resources”</w:t>
            </w:r>
          </w:p>
        </w:tc>
        <w:tc>
          <w:tcPr>
            <w:tcW w:w="4770" w:type="dxa"/>
          </w:tcPr>
          <w:p w14:paraId="526EEA14" w14:textId="3F7CDF4F" w:rsidR="001E5EB5" w:rsidRDefault="004577ED" w:rsidP="00F67C7F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“Help” or “support” </w:t>
            </w:r>
          </w:p>
        </w:tc>
      </w:tr>
      <w:tr w:rsidR="001E5EB5" w14:paraId="654CF63B" w14:textId="77777777" w:rsidTr="009203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19387CF7" w14:textId="3D44EDB6" w:rsidR="001E5EB5" w:rsidRDefault="001E5EB5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“Implement” </w:t>
            </w:r>
          </w:p>
        </w:tc>
        <w:tc>
          <w:tcPr>
            <w:tcW w:w="4770" w:type="dxa"/>
          </w:tcPr>
          <w:p w14:paraId="271ED7E3" w14:textId="2FAC2F8D" w:rsidR="001E5EB5" w:rsidRDefault="00042C15" w:rsidP="00F67C7F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“Start” or “put in place” </w:t>
            </w:r>
          </w:p>
        </w:tc>
      </w:tr>
      <w:tr w:rsidR="001E5EB5" w14:paraId="2EF79A0F" w14:textId="77777777" w:rsidTr="00920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7CB73D8A" w14:textId="31997E35" w:rsidR="001E5EB5" w:rsidRDefault="00590BD2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“Eligibility” </w:t>
            </w:r>
          </w:p>
        </w:tc>
        <w:tc>
          <w:tcPr>
            <w:tcW w:w="4770" w:type="dxa"/>
          </w:tcPr>
          <w:p w14:paraId="1CC0E400" w14:textId="31D00E5C" w:rsidR="001E5EB5" w:rsidRDefault="0090696B" w:rsidP="00F67C7F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“Rules about who can join” </w:t>
            </w:r>
          </w:p>
        </w:tc>
      </w:tr>
      <w:tr w:rsidR="00590BD2" w14:paraId="02125A5A" w14:textId="77777777" w:rsidTr="009203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</w:tcPr>
          <w:p w14:paraId="5E0763F6" w14:textId="4500D3AE" w:rsidR="00590BD2" w:rsidRDefault="00590BD2" w:rsidP="00F67C7F">
            <w:pPr>
              <w:pStyle w:val="ABTableRowHeader"/>
              <w:ind w:left="12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“Confidential”</w:t>
            </w:r>
          </w:p>
        </w:tc>
        <w:tc>
          <w:tcPr>
            <w:tcW w:w="4770" w:type="dxa"/>
          </w:tcPr>
          <w:p w14:paraId="5C92AD61" w14:textId="555B2101" w:rsidR="00590BD2" w:rsidRDefault="00D96055" w:rsidP="00F67C7F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“Private” </w:t>
            </w:r>
          </w:p>
        </w:tc>
      </w:tr>
    </w:tbl>
    <w:p w14:paraId="32DBDC1B" w14:textId="223416F3" w:rsidR="006D0D1C" w:rsidRDefault="006D0D1C" w:rsidP="00CF234D">
      <w:pPr>
        <w:pStyle w:val="ABSectionText"/>
      </w:pPr>
    </w:p>
    <w:p w14:paraId="119C9584" w14:textId="77777777" w:rsidR="00582D0F" w:rsidRDefault="00582D0F">
      <w:pPr>
        <w:rPr>
          <w:rFonts w:asciiTheme="majorHAnsi" w:hAnsiTheme="majorHAnsi" w:cstheme="majorHAnsi"/>
          <w:sz w:val="30"/>
          <w:szCs w:val="30"/>
        </w:rPr>
      </w:pPr>
      <w:r>
        <w:rPr>
          <w:rFonts w:asciiTheme="majorHAnsi" w:hAnsiTheme="majorHAnsi" w:cstheme="majorHAnsi"/>
          <w:sz w:val="30"/>
          <w:szCs w:val="30"/>
        </w:rPr>
        <w:br w:type="page"/>
      </w:r>
    </w:p>
    <w:p w14:paraId="51C10234" w14:textId="631AAE46" w:rsidR="006D0D1C" w:rsidRPr="0092039E" w:rsidRDefault="006D0D1C" w:rsidP="0092039E">
      <w:pPr>
        <w:ind w:left="720"/>
        <w:rPr>
          <w:rFonts w:asciiTheme="majorHAnsi" w:hAnsiTheme="majorHAnsi" w:cstheme="majorHAnsi"/>
          <w:sz w:val="30"/>
          <w:szCs w:val="30"/>
        </w:rPr>
      </w:pPr>
      <w:r w:rsidRPr="0092039E">
        <w:rPr>
          <w:rFonts w:asciiTheme="majorHAnsi" w:hAnsiTheme="majorHAnsi" w:cstheme="majorHAnsi"/>
          <w:sz w:val="30"/>
          <w:szCs w:val="30"/>
        </w:rPr>
        <w:lastRenderedPageBreak/>
        <w:t>Additional scripting examples</w:t>
      </w:r>
    </w:p>
    <w:p w14:paraId="20D8AAC2" w14:textId="4A7C7F1B" w:rsidR="006D0D1C" w:rsidRDefault="00ED046F" w:rsidP="0092039E">
      <w:pPr>
        <w:pStyle w:val="ABSectionText"/>
        <w:ind w:left="720"/>
      </w:pPr>
      <w:r w:rsidRPr="00ED046F">
        <w:t>Use analogies or relatable examples to explain abstract concepts.</w:t>
      </w:r>
      <w:r>
        <w:t xml:space="preserve"> </w:t>
      </w:r>
      <w:r w:rsidR="007D684D">
        <w:t>For example, i</w:t>
      </w:r>
      <w:r w:rsidR="007D684D" w:rsidRPr="007D684D">
        <w:t xml:space="preserve">nstead of </w:t>
      </w:r>
      <w:r w:rsidR="007D684D">
        <w:t>“</w:t>
      </w:r>
      <w:r w:rsidR="007D684D" w:rsidRPr="007D684D">
        <w:t>data confidentiality,</w:t>
      </w:r>
      <w:r w:rsidR="007D684D">
        <w:t>”</w:t>
      </w:r>
      <w:r w:rsidR="007D684D" w:rsidRPr="007D684D">
        <w:t xml:space="preserve"> say </w:t>
      </w:r>
      <w:r w:rsidR="007D684D">
        <w:t>“</w:t>
      </w:r>
      <w:r w:rsidR="007D684D" w:rsidRPr="007D684D">
        <w:t>we keep your answers private and don’t share them with anyone outside the team.</w:t>
      </w:r>
      <w:r w:rsidR="007D684D">
        <w:t>”</w:t>
      </w:r>
      <w:r w:rsidR="006D0D1C" w:rsidRPr="0061750D">
        <w:t xml:space="preserve">  </w:t>
      </w:r>
    </w:p>
    <w:p w14:paraId="1B6FFB75" w14:textId="2BF9B9DF" w:rsidR="007D684D" w:rsidRDefault="008E3064" w:rsidP="0092039E">
      <w:pPr>
        <w:pStyle w:val="ABSectionText"/>
        <w:ind w:left="720"/>
      </w:pPr>
      <w:r w:rsidRPr="008E3064">
        <w:t>Examples and stories can make abstract ideas more concrete and relatable.</w:t>
      </w:r>
    </w:p>
    <w:p w14:paraId="4417993D" w14:textId="01D6D002" w:rsidR="008E3064" w:rsidRPr="00936B3F" w:rsidRDefault="008E3064" w:rsidP="0092039E">
      <w:pPr>
        <w:pStyle w:val="ABSectionText"/>
        <w:ind w:left="720"/>
        <w:rPr>
          <w:b/>
          <w:bCs/>
        </w:rPr>
      </w:pPr>
      <w:r w:rsidRPr="00936B3F">
        <w:rPr>
          <w:b/>
          <w:bCs/>
        </w:rPr>
        <w:t>Example</w:t>
      </w:r>
      <w:r w:rsidR="00FC49C8" w:rsidRPr="00936B3F">
        <w:rPr>
          <w:b/>
          <w:bCs/>
        </w:rPr>
        <w:t>s</w:t>
      </w:r>
      <w:r w:rsidRPr="00936B3F">
        <w:rPr>
          <w:b/>
          <w:bCs/>
        </w:rPr>
        <w:t xml:space="preserve">: </w:t>
      </w:r>
    </w:p>
    <w:p w14:paraId="79B96E18" w14:textId="30B0235A" w:rsidR="00936B3F" w:rsidRDefault="00936B3F" w:rsidP="0092039E">
      <w:pPr>
        <w:pStyle w:val="ABSectionBullets"/>
        <w:ind w:left="1260" w:hanging="180"/>
      </w:pPr>
      <w:r>
        <w:t>“This program helps people who are looking for work. For example, we helped Maria find a job after just two weeks.”</w:t>
      </w:r>
    </w:p>
    <w:p w14:paraId="59C1840E" w14:textId="5B71B689" w:rsidR="00936B3F" w:rsidRDefault="00936B3F" w:rsidP="0092039E">
      <w:pPr>
        <w:pStyle w:val="ABSectionBullets"/>
        <w:ind w:left="1260" w:hanging="180"/>
      </w:pPr>
      <w:r>
        <w:t>“Hi, my name is [</w:t>
      </w:r>
      <w:r w:rsidRPr="000170CB">
        <w:rPr>
          <w:i/>
          <w:iCs/>
        </w:rPr>
        <w:t>n</w:t>
      </w:r>
      <w:r w:rsidRPr="00936B3F">
        <w:rPr>
          <w:i/>
          <w:iCs/>
        </w:rPr>
        <w:t>ame</w:t>
      </w:r>
      <w:r>
        <w:t>], and I’m here to ask you a few questions to learn how we can better support your health and well-being.</w:t>
      </w:r>
      <w:r w:rsidR="000170CB">
        <w:t>”</w:t>
      </w:r>
    </w:p>
    <w:p w14:paraId="09E4AC32" w14:textId="46326088" w:rsidR="000170CB" w:rsidRDefault="000170CB" w:rsidP="0092039E">
      <w:pPr>
        <w:pStyle w:val="ABSectionBullets"/>
        <w:ind w:left="1260" w:hanging="180"/>
      </w:pPr>
      <w:r>
        <w:t>“</w:t>
      </w:r>
      <w:r w:rsidR="00936B3F">
        <w:t>You don’t have to answer anything you’re not comfortable with. Your answers are private and won’t affect the help you get.</w:t>
      </w:r>
      <w:r w:rsidR="00FC49C8">
        <w:t>”</w:t>
      </w:r>
    </w:p>
    <w:p w14:paraId="2EF50BCB" w14:textId="7F10DBD1" w:rsidR="00576FF8" w:rsidRDefault="00576FF8" w:rsidP="0092039E">
      <w:pPr>
        <w:pStyle w:val="ABHeading3NotLinked"/>
        <w:ind w:hanging="1800"/>
      </w:pPr>
      <w:r>
        <w:t>Checklist for staff</w:t>
      </w:r>
    </w:p>
    <w:p w14:paraId="43622E09" w14:textId="7CE20B9B" w:rsidR="000170CB" w:rsidRDefault="009669C4" w:rsidP="0092039E">
      <w:pPr>
        <w:pStyle w:val="ABSectionBullets"/>
        <w:numPr>
          <w:ilvl w:val="0"/>
          <w:numId w:val="0"/>
        </w:numPr>
        <w:spacing w:before="160"/>
        <w:ind w:left="2894" w:hanging="2174"/>
      </w:pPr>
      <w:r w:rsidRPr="009669C4">
        <w:t>Before you use any script, ask yourself:</w:t>
      </w:r>
    </w:p>
    <w:p w14:paraId="7C3FEB2E" w14:textId="16ADA582" w:rsidR="009669C4" w:rsidRPr="009E76D1" w:rsidRDefault="00000000" w:rsidP="0092039E">
      <w:pPr>
        <w:pStyle w:val="ABSectionBullets"/>
        <w:numPr>
          <w:ilvl w:val="0"/>
          <w:numId w:val="0"/>
        </w:numPr>
        <w:ind w:left="2880" w:hanging="1800"/>
        <w:rPr>
          <w:color w:val="CE0E2D" w:themeColor="accent6"/>
        </w:rPr>
      </w:pPr>
      <w:sdt>
        <w:sdtPr>
          <w:rPr>
            <w:b/>
            <w:bCs/>
            <w:color w:val="CE0E2D" w:themeColor="accent6"/>
          </w:rPr>
          <w:id w:val="960539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39E">
            <w:rPr>
              <w:rFonts w:ascii="MS Gothic" w:eastAsia="MS Gothic" w:hAnsi="MS Gothic" w:hint="eastAsia"/>
              <w:b/>
              <w:bCs/>
              <w:color w:val="CE0E2D" w:themeColor="accent6"/>
            </w:rPr>
            <w:t>☐</w:t>
          </w:r>
        </w:sdtContent>
      </w:sdt>
      <w:r w:rsidR="009E76D1">
        <w:rPr>
          <w:color w:val="CE0E2D" w:themeColor="accent6"/>
        </w:rPr>
        <w:t xml:space="preserve">  </w:t>
      </w:r>
      <w:r w:rsidR="00E270EF" w:rsidRPr="00E270EF">
        <w:t>Are all words plain and clear?</w:t>
      </w:r>
    </w:p>
    <w:p w14:paraId="76413896" w14:textId="7877FDD3" w:rsidR="009669C4" w:rsidRPr="009E76D1" w:rsidRDefault="00000000" w:rsidP="0092039E">
      <w:pPr>
        <w:pStyle w:val="ABSectionBullets"/>
        <w:numPr>
          <w:ilvl w:val="0"/>
          <w:numId w:val="0"/>
        </w:numPr>
        <w:ind w:left="2880" w:hanging="1800"/>
        <w:rPr>
          <w:color w:val="CE0E2D" w:themeColor="accent6"/>
        </w:rPr>
      </w:pPr>
      <w:sdt>
        <w:sdtPr>
          <w:rPr>
            <w:b/>
            <w:bCs/>
            <w:color w:val="CE0E2D" w:themeColor="accent6"/>
          </w:rPr>
          <w:id w:val="555277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39E">
            <w:rPr>
              <w:rFonts w:ascii="MS Gothic" w:eastAsia="MS Gothic" w:hAnsi="MS Gothic" w:hint="eastAsia"/>
              <w:b/>
              <w:bCs/>
              <w:color w:val="CE0E2D" w:themeColor="accent6"/>
            </w:rPr>
            <w:t>☐</w:t>
          </w:r>
        </w:sdtContent>
      </w:sdt>
      <w:r w:rsidR="00E270EF">
        <w:rPr>
          <w:color w:val="CE0E2D" w:themeColor="accent6"/>
        </w:rPr>
        <w:t xml:space="preserve">  </w:t>
      </w:r>
      <w:r w:rsidR="00C53C31" w:rsidRPr="00EB245C">
        <w:t>Are sentences short?</w:t>
      </w:r>
    </w:p>
    <w:p w14:paraId="00C27EDD" w14:textId="5006E784" w:rsidR="009669C4" w:rsidRPr="009E76D1" w:rsidRDefault="00000000" w:rsidP="0092039E">
      <w:pPr>
        <w:pStyle w:val="ABSectionBullets"/>
        <w:numPr>
          <w:ilvl w:val="0"/>
          <w:numId w:val="0"/>
        </w:numPr>
        <w:ind w:left="2880" w:hanging="1800"/>
        <w:rPr>
          <w:color w:val="CE0E2D" w:themeColor="accent6"/>
        </w:rPr>
      </w:pPr>
      <w:sdt>
        <w:sdtPr>
          <w:rPr>
            <w:b/>
            <w:bCs/>
            <w:color w:val="CE0E2D" w:themeColor="accent6"/>
          </w:rPr>
          <w:id w:val="-435834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39E">
            <w:rPr>
              <w:rFonts w:ascii="MS Gothic" w:eastAsia="MS Gothic" w:hAnsi="MS Gothic" w:hint="eastAsia"/>
              <w:b/>
              <w:bCs/>
              <w:color w:val="CE0E2D" w:themeColor="accent6"/>
            </w:rPr>
            <w:t>☐</w:t>
          </w:r>
        </w:sdtContent>
      </w:sdt>
      <w:r w:rsidR="00C53C31">
        <w:rPr>
          <w:color w:val="CE0E2D" w:themeColor="accent6"/>
        </w:rPr>
        <w:t xml:space="preserve">  </w:t>
      </w:r>
      <w:r w:rsidR="00876765" w:rsidRPr="00EB245C">
        <w:t xml:space="preserve">Did I explain why we are here? </w:t>
      </w:r>
    </w:p>
    <w:p w14:paraId="793109C7" w14:textId="574B4505" w:rsidR="009669C4" w:rsidRPr="009E76D1" w:rsidRDefault="00000000" w:rsidP="0092039E">
      <w:pPr>
        <w:pStyle w:val="ABSectionBullets"/>
        <w:numPr>
          <w:ilvl w:val="0"/>
          <w:numId w:val="0"/>
        </w:numPr>
        <w:ind w:left="2880" w:hanging="1800"/>
        <w:rPr>
          <w:color w:val="CE0E2D" w:themeColor="accent6"/>
        </w:rPr>
      </w:pPr>
      <w:sdt>
        <w:sdtPr>
          <w:rPr>
            <w:b/>
            <w:bCs/>
            <w:color w:val="CE0E2D" w:themeColor="accent6"/>
          </w:rPr>
          <w:id w:val="-2051299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39E">
            <w:rPr>
              <w:rFonts w:ascii="MS Gothic" w:eastAsia="MS Gothic" w:hAnsi="MS Gothic" w:hint="eastAsia"/>
              <w:b/>
              <w:bCs/>
              <w:color w:val="CE0E2D" w:themeColor="accent6"/>
            </w:rPr>
            <w:t>☐</w:t>
          </w:r>
        </w:sdtContent>
      </w:sdt>
      <w:r w:rsidR="00852CA7">
        <w:rPr>
          <w:color w:val="CE0E2D" w:themeColor="accent6"/>
        </w:rPr>
        <w:t xml:space="preserve">  </w:t>
      </w:r>
      <w:r w:rsidR="00852CA7" w:rsidRPr="00EB245C">
        <w:t xml:space="preserve">Did </w:t>
      </w:r>
      <w:r w:rsidR="003313B8" w:rsidRPr="00EB245C">
        <w:t>I say</w:t>
      </w:r>
      <w:r w:rsidR="004A4E00" w:rsidRPr="00EB245C">
        <w:t xml:space="preserve"> it’s ok</w:t>
      </w:r>
      <w:r w:rsidR="00872CE2" w:rsidRPr="00EB245C">
        <w:t xml:space="preserve">ay to stop or skip questions? </w:t>
      </w:r>
    </w:p>
    <w:p w14:paraId="53A3A5E5" w14:textId="227EE1F8" w:rsidR="00043D48" w:rsidRPr="0044732B" w:rsidRDefault="00000000" w:rsidP="0092039E">
      <w:pPr>
        <w:pStyle w:val="ABSectionBullets"/>
        <w:numPr>
          <w:ilvl w:val="0"/>
          <w:numId w:val="0"/>
        </w:numPr>
        <w:ind w:left="2880" w:hanging="1800"/>
        <w:rPr>
          <w:color w:val="CE0E2D" w:themeColor="accent6"/>
        </w:rPr>
      </w:pPr>
      <w:sdt>
        <w:sdtPr>
          <w:rPr>
            <w:b/>
            <w:bCs/>
            <w:color w:val="CE0E2D" w:themeColor="accent6"/>
          </w:rPr>
          <w:id w:val="1804808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39E" w:rsidRPr="0092039E">
            <w:rPr>
              <w:rFonts w:ascii="MS Gothic" w:eastAsia="MS Gothic" w:hAnsi="MS Gothic" w:hint="eastAsia"/>
              <w:b/>
              <w:bCs/>
              <w:color w:val="CE0E2D" w:themeColor="accent6"/>
            </w:rPr>
            <w:t>☐</w:t>
          </w:r>
        </w:sdtContent>
      </w:sdt>
      <w:r w:rsidR="00872CE2">
        <w:rPr>
          <w:color w:val="CE0E2D" w:themeColor="accent6"/>
        </w:rPr>
        <w:t xml:space="preserve">  </w:t>
      </w:r>
      <w:r w:rsidR="00EB245C" w:rsidRPr="00EB245C">
        <w:t xml:space="preserve">Did I check for understanding? </w:t>
      </w:r>
    </w:p>
    <w:p w14:paraId="3A891A55" w14:textId="0F839271" w:rsidR="0044732B" w:rsidRDefault="0044732B" w:rsidP="0092039E">
      <w:pPr>
        <w:pStyle w:val="ABHeading3NotLinked"/>
        <w:ind w:hanging="1800"/>
      </w:pPr>
      <w:r>
        <w:t>Teach</w:t>
      </w:r>
      <w:r w:rsidR="004D3C16">
        <w:t>-</w:t>
      </w:r>
      <w:r w:rsidR="005E56CB">
        <w:t>back examples</w:t>
      </w:r>
    </w:p>
    <w:p w14:paraId="38C3FB75" w14:textId="75C29369" w:rsidR="0044732B" w:rsidRDefault="002135D0" w:rsidP="0092039E">
      <w:pPr>
        <w:pStyle w:val="ABSectionText"/>
        <w:ind w:hanging="1800"/>
      </w:pPr>
      <w:r>
        <w:t>How to ask without sounding like a quiz</w:t>
      </w:r>
      <w:r w:rsidR="00601608">
        <w:t>:</w:t>
      </w:r>
      <w:r w:rsidR="0044732B" w:rsidRPr="0061750D">
        <w:t xml:space="preserve">  </w:t>
      </w:r>
    </w:p>
    <w:p w14:paraId="20B5B34E" w14:textId="755D8101" w:rsidR="0044732B" w:rsidRDefault="0044732B" w:rsidP="0092039E">
      <w:pPr>
        <w:pStyle w:val="ABSectionBullets"/>
        <w:ind w:left="1260" w:hanging="180"/>
      </w:pPr>
      <w:r>
        <w:t>“</w:t>
      </w:r>
      <w:r w:rsidR="00D97B76" w:rsidRPr="00D97B76">
        <w:t xml:space="preserve">Just to be sure I explained things </w:t>
      </w:r>
      <w:proofErr w:type="gramStart"/>
      <w:r w:rsidR="00D97B76" w:rsidRPr="00D97B76">
        <w:t>clearly,</w:t>
      </w:r>
      <w:proofErr w:type="gramEnd"/>
      <w:r w:rsidR="00D97B76" w:rsidRPr="00D97B76">
        <w:t xml:space="preserve"> can you tell me what you understand about this program?</w:t>
      </w:r>
      <w:r>
        <w:t>”</w:t>
      </w:r>
    </w:p>
    <w:p w14:paraId="75AC8CAD" w14:textId="49D99094" w:rsidR="0044732B" w:rsidRDefault="0044732B" w:rsidP="0092039E">
      <w:pPr>
        <w:pStyle w:val="ABSectionBullets"/>
        <w:ind w:left="1260" w:hanging="180"/>
      </w:pPr>
      <w:r>
        <w:t>“</w:t>
      </w:r>
      <w:r w:rsidR="00570FA1" w:rsidRPr="00570FA1">
        <w:t>What will you do if you have more questions</w:t>
      </w:r>
      <w:r w:rsidR="00570FA1">
        <w:t>?</w:t>
      </w:r>
      <w:r>
        <w:t>”</w:t>
      </w:r>
    </w:p>
    <w:p w14:paraId="34462FC7" w14:textId="145176B6" w:rsidR="00570FA1" w:rsidRDefault="002B6C87" w:rsidP="0092039E">
      <w:pPr>
        <w:pStyle w:val="ABSectionBullets"/>
        <w:ind w:left="1260" w:hanging="180"/>
      </w:pPr>
      <w:r>
        <w:t>“</w:t>
      </w:r>
      <w:r w:rsidRPr="002B6C87">
        <w:t>Can you share back what this means for you?</w:t>
      </w:r>
      <w:r>
        <w:t>”</w:t>
      </w:r>
    </w:p>
    <w:p w14:paraId="0401F01D" w14:textId="1443E23C" w:rsidR="000170CB" w:rsidRDefault="000170CB" w:rsidP="0044732B">
      <w:pPr>
        <w:pStyle w:val="ABSectionText"/>
        <w:spacing w:before="0"/>
        <w:ind w:left="0"/>
      </w:pPr>
    </w:p>
    <w:p w14:paraId="1AA81D2E" w14:textId="77777777" w:rsidR="000170CB" w:rsidRDefault="000170CB" w:rsidP="00043D48">
      <w:pPr>
        <w:pStyle w:val="ABSectionText"/>
        <w:spacing w:before="0"/>
        <w:ind w:left="0"/>
        <w:rPr>
          <w:sz w:val="10"/>
          <w:szCs w:val="10"/>
        </w:rPr>
      </w:pPr>
    </w:p>
    <w:p w14:paraId="52BAC7B1" w14:textId="04E7C63F" w:rsidR="002E54AF" w:rsidRDefault="002E54AF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1A255078" w14:textId="752ECD73" w:rsidR="002E54AF" w:rsidRDefault="003B706A" w:rsidP="002E54AF">
      <w:pPr>
        <w:pStyle w:val="Heading1"/>
      </w:pPr>
      <w:r>
        <w:lastRenderedPageBreak/>
        <w:t xml:space="preserve">Community outreach scripting template </w:t>
      </w:r>
      <w:r w:rsidR="00E14243">
        <w:t xml:space="preserve">for </w:t>
      </w:r>
      <w:r w:rsidR="004D3C16">
        <w:t>community health workers</w:t>
      </w:r>
      <w:r w:rsidR="00E14243">
        <w:t xml:space="preserve"> </w:t>
      </w:r>
      <w:r w:rsidR="00781D67">
        <w:t xml:space="preserve">and </w:t>
      </w:r>
      <w:proofErr w:type="spellStart"/>
      <w:r w:rsidR="00781D67">
        <w:t>promotoras</w:t>
      </w:r>
      <w:proofErr w:type="spellEnd"/>
      <w:r w:rsidR="00981017">
        <w:rPr>
          <w:rStyle w:val="FootnoteReference"/>
        </w:rPr>
        <w:footnoteReference w:id="1"/>
      </w:r>
    </w:p>
    <w:p w14:paraId="2DEDEF03" w14:textId="6CD29418" w:rsidR="00BF36AF" w:rsidRDefault="004D3C16" w:rsidP="0092039E">
      <w:pPr>
        <w:pStyle w:val="ABSectionText"/>
        <w:ind w:left="720"/>
      </w:pPr>
      <w:r>
        <w:t>This guide is intended to</w:t>
      </w:r>
      <w:r w:rsidR="002F5771" w:rsidRPr="002F5771">
        <w:t xml:space="preserve"> support </w:t>
      </w:r>
      <w:r w:rsidR="002F5771">
        <w:t>c</w:t>
      </w:r>
      <w:r w:rsidR="002F5771" w:rsidRPr="002F5771">
        <w:t xml:space="preserve">ommunity </w:t>
      </w:r>
      <w:r w:rsidR="002F5771">
        <w:t>h</w:t>
      </w:r>
      <w:r w:rsidR="002F5771" w:rsidRPr="002F5771">
        <w:t xml:space="preserve">ealth </w:t>
      </w:r>
      <w:r w:rsidR="002F5771">
        <w:t>w</w:t>
      </w:r>
      <w:r w:rsidR="002F5771" w:rsidRPr="002F5771">
        <w:t xml:space="preserve">orkers (CHWs) and </w:t>
      </w:r>
      <w:proofErr w:type="spellStart"/>
      <w:r w:rsidR="002F5771">
        <w:t>p</w:t>
      </w:r>
      <w:r w:rsidR="002F5771" w:rsidRPr="002F5771">
        <w:t>romotor</w:t>
      </w:r>
      <w:r w:rsidR="002F5771">
        <w:t>a</w:t>
      </w:r>
      <w:r w:rsidR="002F5771" w:rsidRPr="002F5771">
        <w:t>s</w:t>
      </w:r>
      <w:proofErr w:type="spellEnd"/>
      <w:r w:rsidR="002F5771" w:rsidRPr="002F5771">
        <w:t xml:space="preserve"> </w:t>
      </w:r>
      <w:r w:rsidR="00386474">
        <w:t>with</w:t>
      </w:r>
      <w:r w:rsidR="00386474" w:rsidRPr="002F5771">
        <w:t xml:space="preserve"> </w:t>
      </w:r>
      <w:r w:rsidR="002F5771" w:rsidRPr="002F5771">
        <w:t>introducing a health program, building trust</w:t>
      </w:r>
      <w:r w:rsidR="00C10637">
        <w:t>,</w:t>
      </w:r>
      <w:r w:rsidR="002F5771" w:rsidRPr="002F5771">
        <w:t xml:space="preserve"> and connecting individuals to services</w:t>
      </w:r>
      <w:r w:rsidR="00C10637">
        <w:t xml:space="preserve"> and </w:t>
      </w:r>
      <w:r w:rsidR="002F5771" w:rsidRPr="002F5771">
        <w:t>resources in a culturally respectful and clear way.</w:t>
      </w:r>
      <w:r w:rsidR="00BF36AF" w:rsidRPr="0061750D">
        <w:t xml:space="preserve">  </w:t>
      </w:r>
    </w:p>
    <w:p w14:paraId="695971FD" w14:textId="46EB85DD" w:rsidR="00683F2A" w:rsidRDefault="000B3CD2" w:rsidP="0092039E">
      <w:pPr>
        <w:pStyle w:val="ABHeading3NotLinked"/>
        <w:ind w:left="720"/>
      </w:pPr>
      <w:r>
        <w:t>Step 1. Greeting and connection</w:t>
      </w:r>
    </w:p>
    <w:p w14:paraId="546C82C1" w14:textId="36ECFF5A" w:rsidR="00683F2A" w:rsidRDefault="00C50F61" w:rsidP="0092039E">
      <w:pPr>
        <w:pStyle w:val="ABSectionText"/>
        <w:ind w:left="720"/>
      </w:pPr>
      <w:r w:rsidRPr="006F6CEF">
        <w:rPr>
          <w:b/>
          <w:bCs/>
        </w:rPr>
        <w:t xml:space="preserve">Example: </w:t>
      </w:r>
      <w:r w:rsidR="006F6CEF">
        <w:t>“</w:t>
      </w:r>
      <w:r w:rsidR="006F6CEF" w:rsidRPr="006F6CEF">
        <w:t>Hi! My name is [</w:t>
      </w:r>
      <w:r w:rsidR="006F6CEF" w:rsidRPr="00EB5BDD">
        <w:rPr>
          <w:i/>
          <w:iCs/>
        </w:rPr>
        <w:t>name</w:t>
      </w:r>
      <w:r w:rsidR="006F6CEF" w:rsidRPr="006F6CEF">
        <w:t>], and I’m part of the [</w:t>
      </w:r>
      <w:r w:rsidR="006F6CEF" w:rsidRPr="00EB5BDD">
        <w:rPr>
          <w:i/>
          <w:iCs/>
        </w:rPr>
        <w:t>program name</w:t>
      </w:r>
      <w:r w:rsidR="006F6CEF" w:rsidRPr="006F6CEF">
        <w:t>] team. I live in this community too, and I’m here today to talk with neighbors about [</w:t>
      </w:r>
      <w:r w:rsidR="006F6CEF" w:rsidRPr="00EB5BDD">
        <w:rPr>
          <w:i/>
          <w:iCs/>
        </w:rPr>
        <w:t xml:space="preserve">health </w:t>
      </w:r>
      <w:proofErr w:type="gramStart"/>
      <w:r w:rsidR="006F6CEF" w:rsidRPr="00EB5BDD">
        <w:rPr>
          <w:i/>
          <w:iCs/>
        </w:rPr>
        <w:t>topic</w:t>
      </w:r>
      <w:proofErr w:type="gramEnd"/>
      <w:r w:rsidR="006F6CEF" w:rsidRPr="00EB5BDD">
        <w:rPr>
          <w:i/>
          <w:iCs/>
        </w:rPr>
        <w:t xml:space="preserve"> or </w:t>
      </w:r>
      <w:proofErr w:type="gramStart"/>
      <w:r w:rsidR="006F6CEF" w:rsidRPr="00EB5BDD">
        <w:rPr>
          <w:i/>
          <w:iCs/>
        </w:rPr>
        <w:t>program</w:t>
      </w:r>
      <w:proofErr w:type="gramEnd"/>
      <w:r w:rsidR="006F6CEF" w:rsidRPr="006F6CEF">
        <w:t>]. How are you doing today?</w:t>
      </w:r>
      <w:r w:rsidR="006F6CEF">
        <w:t>”</w:t>
      </w:r>
    </w:p>
    <w:p w14:paraId="57C474C7" w14:textId="10DD7469" w:rsidR="006F6CEF" w:rsidRDefault="00F25552" w:rsidP="0092039E">
      <w:pPr>
        <w:pStyle w:val="ABSectionText"/>
        <w:ind w:left="720"/>
      </w:pPr>
      <w:r w:rsidRPr="00F25552">
        <w:t xml:space="preserve">Adjust greetings based on language and cultural norms. If in a group setting, begin with a land acknowledgement or shared community value. If relevant, share </w:t>
      </w:r>
      <w:r w:rsidR="00F24131">
        <w:t xml:space="preserve">that </w:t>
      </w:r>
      <w:r w:rsidRPr="00F25552">
        <w:t>you’re from the community or a similar background.</w:t>
      </w:r>
    </w:p>
    <w:p w14:paraId="10281BC3" w14:textId="64CF2662" w:rsidR="00B7242C" w:rsidRDefault="00B7242C" w:rsidP="0092039E">
      <w:pPr>
        <w:pStyle w:val="ABHeading3NotLinked"/>
        <w:ind w:left="720"/>
      </w:pPr>
      <w:r>
        <w:t xml:space="preserve">Step 2. Brief program overview </w:t>
      </w:r>
    </w:p>
    <w:p w14:paraId="44037A02" w14:textId="774DDD82" w:rsidR="00683F2A" w:rsidRDefault="00B7242C" w:rsidP="0092039E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 w:rsidRPr="006F6CEF">
        <w:rPr>
          <w:b/>
          <w:bCs/>
        </w:rPr>
        <w:t xml:space="preserve">Example: </w:t>
      </w:r>
      <w:r>
        <w:t>“</w:t>
      </w:r>
      <w:r w:rsidR="00F80799" w:rsidRPr="00F80799">
        <w:t>We’re offering a free [</w:t>
      </w:r>
      <w:r w:rsidR="00F80799" w:rsidRPr="00EB5BDD">
        <w:rPr>
          <w:i/>
          <w:iCs/>
        </w:rPr>
        <w:t xml:space="preserve">description of program or resource, </w:t>
      </w:r>
      <w:r w:rsidR="005936A4" w:rsidRPr="00EB5BDD">
        <w:rPr>
          <w:i/>
          <w:iCs/>
        </w:rPr>
        <w:t xml:space="preserve">such as a </w:t>
      </w:r>
      <w:r w:rsidR="00F80799" w:rsidRPr="00EB5BDD">
        <w:rPr>
          <w:i/>
          <w:iCs/>
        </w:rPr>
        <w:t xml:space="preserve">diabetes prevention group, women’s health workshop, </w:t>
      </w:r>
      <w:r w:rsidR="005936A4" w:rsidRPr="00EB5BDD">
        <w:rPr>
          <w:i/>
          <w:iCs/>
        </w:rPr>
        <w:t xml:space="preserve">or </w:t>
      </w:r>
      <w:r w:rsidR="00F80799" w:rsidRPr="00EB5BDD">
        <w:rPr>
          <w:i/>
          <w:iCs/>
        </w:rPr>
        <w:t>mental health support sessions</w:t>
      </w:r>
      <w:r w:rsidR="00F80799" w:rsidRPr="00F80799">
        <w:t xml:space="preserve">]. It’s built by and for our community, so we want to make sure it </w:t>
      </w:r>
      <w:proofErr w:type="gramStart"/>
      <w:r w:rsidR="00F80799" w:rsidRPr="00F80799">
        <w:t>actually works</w:t>
      </w:r>
      <w:proofErr w:type="gramEnd"/>
      <w:r w:rsidR="00F80799" w:rsidRPr="00F80799">
        <w:t xml:space="preserve"> for you.”</w:t>
      </w:r>
    </w:p>
    <w:p w14:paraId="1626BE80" w14:textId="71D2E501" w:rsidR="00F05EBA" w:rsidRDefault="00F05EBA" w:rsidP="0092039E">
      <w:pPr>
        <w:pStyle w:val="ABSectionText"/>
        <w:ind w:left="720"/>
      </w:pPr>
      <w:r>
        <w:t>When trust is a barrier, consider optional phrasing, like: “</w:t>
      </w:r>
      <w:r w:rsidR="00101B08" w:rsidRPr="00101B08">
        <w:t>This isn’t about telling people what to do</w:t>
      </w:r>
      <w:r w:rsidR="00101B08">
        <w:t>. I</w:t>
      </w:r>
      <w:r w:rsidR="00101B08" w:rsidRPr="00101B08">
        <w:t>t's about sharing tools and support that might make things a little easier, healthier, or more connected.”</w:t>
      </w:r>
    </w:p>
    <w:p w14:paraId="4EC12C98" w14:textId="6988CB53" w:rsidR="00101B08" w:rsidRDefault="007A270E" w:rsidP="0092039E">
      <w:pPr>
        <w:pStyle w:val="ABSectionText"/>
        <w:ind w:left="720"/>
      </w:pPr>
      <w:r w:rsidRPr="007A270E">
        <w:t xml:space="preserve">Keep this </w:t>
      </w:r>
      <w:r w:rsidR="00661309">
        <w:t>section</w:t>
      </w:r>
      <w:r w:rsidRPr="007A270E">
        <w:t xml:space="preserve"> short, use plain language, and emphasize that it’s “by and for the community” when possible.</w:t>
      </w:r>
    </w:p>
    <w:p w14:paraId="106C66B4" w14:textId="246BC716" w:rsidR="00FF012A" w:rsidRDefault="00FF012A" w:rsidP="0092039E">
      <w:pPr>
        <w:pStyle w:val="ABHeading3NotLinked"/>
        <w:ind w:left="720"/>
      </w:pPr>
      <w:r>
        <w:t xml:space="preserve">Step 3. </w:t>
      </w:r>
      <w:r w:rsidR="0060365E">
        <w:t xml:space="preserve">Identify needs and make </w:t>
      </w:r>
      <w:proofErr w:type="gramStart"/>
      <w:r w:rsidR="0060365E">
        <w:t>it</w:t>
      </w:r>
      <w:proofErr w:type="gramEnd"/>
      <w:r w:rsidR="0060365E">
        <w:t xml:space="preserve"> personal</w:t>
      </w:r>
      <w:r>
        <w:t xml:space="preserve"> </w:t>
      </w:r>
    </w:p>
    <w:p w14:paraId="29ACB46D" w14:textId="15772F7B" w:rsidR="00FF012A" w:rsidRDefault="00FF012A" w:rsidP="0092039E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 w:rsidRPr="006F6CEF">
        <w:rPr>
          <w:b/>
          <w:bCs/>
        </w:rPr>
        <w:t xml:space="preserve">Example: </w:t>
      </w:r>
      <w:r>
        <w:t>“</w:t>
      </w:r>
      <w:r w:rsidR="00BB02E6" w:rsidRPr="00BB02E6">
        <w:t>If it’s okay with you, can I ask a quick question to see if this might be useful for you or someone you care about?”</w:t>
      </w:r>
    </w:p>
    <w:p w14:paraId="73A45F0E" w14:textId="6D8FFB42" w:rsidR="00F05EBA" w:rsidRDefault="009341BB" w:rsidP="0092039E">
      <w:pPr>
        <w:pStyle w:val="ABSectionText"/>
        <w:ind w:left="720"/>
      </w:pPr>
      <w:r w:rsidRPr="009341BB">
        <w:t>Pause for consent. Then ask one simple, values-based question tied to the intervention.</w:t>
      </w:r>
    </w:p>
    <w:p w14:paraId="6E9D88A2" w14:textId="469E6661" w:rsidR="009341BB" w:rsidRPr="0087094C" w:rsidRDefault="00E96388" w:rsidP="0092039E">
      <w:pPr>
        <w:pStyle w:val="ABSectionText"/>
        <w:ind w:left="720"/>
        <w:rPr>
          <w:b/>
          <w:bCs/>
        </w:rPr>
      </w:pPr>
      <w:r w:rsidRPr="0087094C">
        <w:rPr>
          <w:b/>
          <w:bCs/>
        </w:rPr>
        <w:t xml:space="preserve">Examples: </w:t>
      </w:r>
    </w:p>
    <w:p w14:paraId="3F98724D" w14:textId="77C0C828" w:rsidR="00E96388" w:rsidRDefault="00E96388" w:rsidP="0092039E">
      <w:pPr>
        <w:pStyle w:val="ABSectionBullets"/>
        <w:ind w:left="1260" w:hanging="180"/>
      </w:pPr>
      <w:r>
        <w:t>“</w:t>
      </w:r>
      <w:r w:rsidR="00732903" w:rsidRPr="00732903">
        <w:t>Have you or someone in your family been trying to manage high blood pressure or sugar levels?”</w:t>
      </w:r>
    </w:p>
    <w:p w14:paraId="5665BF6D" w14:textId="62957441" w:rsidR="00E96388" w:rsidRDefault="00E96388" w:rsidP="0092039E">
      <w:pPr>
        <w:pStyle w:val="ABSectionBullets"/>
        <w:ind w:left="1260" w:hanging="180"/>
      </w:pPr>
      <w:r>
        <w:t>“</w:t>
      </w:r>
      <w:r w:rsidR="00CC2887" w:rsidRPr="00CC2887">
        <w:t>Have you recently had a baby</w:t>
      </w:r>
      <w:r w:rsidR="006C509A">
        <w:t>,</w:t>
      </w:r>
      <w:r w:rsidR="00CC2887" w:rsidRPr="00CC2887">
        <w:t xml:space="preserve"> or are you expecting?”</w:t>
      </w:r>
    </w:p>
    <w:p w14:paraId="186D8F11" w14:textId="0D9D1BCC" w:rsidR="00E96388" w:rsidRDefault="00E96388" w:rsidP="0092039E">
      <w:pPr>
        <w:pStyle w:val="ABSectionBullets"/>
        <w:ind w:left="1260" w:hanging="180"/>
      </w:pPr>
      <w:r>
        <w:t>“</w:t>
      </w:r>
      <w:r w:rsidR="00E455CD" w:rsidRPr="00E455CD">
        <w:t>Do you ever feel like there aren’t many places to talk about stress or mental health in our community?”</w:t>
      </w:r>
    </w:p>
    <w:p w14:paraId="7FFC997B" w14:textId="1FFAA457" w:rsidR="00E96388" w:rsidRDefault="005872C0" w:rsidP="0092039E">
      <w:pPr>
        <w:pStyle w:val="ABSectionText"/>
        <w:ind w:left="720"/>
      </w:pPr>
      <w:r w:rsidRPr="005872C0">
        <w:t>Keep this conversation going. Use value-based or personal connection questions</w:t>
      </w:r>
      <w:r w:rsidR="006C509A">
        <w:t>, such as questions</w:t>
      </w:r>
      <w:r w:rsidRPr="005872C0">
        <w:t xml:space="preserve"> about kids, stress, caregiving, </w:t>
      </w:r>
      <w:r w:rsidR="00B830A1">
        <w:t xml:space="preserve">or </w:t>
      </w:r>
      <w:r w:rsidRPr="005872C0">
        <w:t>finances.</w:t>
      </w:r>
    </w:p>
    <w:p w14:paraId="23FF6641" w14:textId="3F946A15" w:rsidR="005872C0" w:rsidRDefault="005872C0" w:rsidP="0092039E">
      <w:pPr>
        <w:pStyle w:val="ABHeading3NotLinked"/>
        <w:ind w:left="720"/>
      </w:pPr>
      <w:r>
        <w:t xml:space="preserve">Step 4. </w:t>
      </w:r>
      <w:r w:rsidR="000875DA">
        <w:t>Share support or services available</w:t>
      </w:r>
    </w:p>
    <w:p w14:paraId="6A9D081E" w14:textId="174577F8" w:rsidR="00EF5E66" w:rsidRDefault="00EF5E66" w:rsidP="0092039E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 w:rsidRPr="006F6CEF">
        <w:rPr>
          <w:b/>
          <w:bCs/>
        </w:rPr>
        <w:t xml:space="preserve">Example: </w:t>
      </w:r>
      <w:r>
        <w:t>“</w:t>
      </w:r>
      <w:r w:rsidR="00AC5FDC" w:rsidRPr="00AC5FDC">
        <w:t>Based on what you shared, we might be able to help</w:t>
      </w:r>
      <w:r w:rsidR="004923DF">
        <w:t xml:space="preserve"> with</w:t>
      </w:r>
      <w:r w:rsidR="00AC5FDC" w:rsidRPr="00AC5FDC">
        <w:t xml:space="preserve"> [</w:t>
      </w:r>
      <w:r w:rsidR="00B830A1" w:rsidRPr="00EB5BDD">
        <w:rPr>
          <w:i/>
          <w:iCs/>
        </w:rPr>
        <w:t xml:space="preserve">name </w:t>
      </w:r>
      <w:r w:rsidR="00AC5FDC" w:rsidRPr="00EB5BDD">
        <w:rPr>
          <w:i/>
          <w:iCs/>
        </w:rPr>
        <w:t xml:space="preserve">specific service, </w:t>
      </w:r>
      <w:r w:rsidR="00B830A1" w:rsidRPr="00EB5BDD">
        <w:rPr>
          <w:i/>
          <w:iCs/>
        </w:rPr>
        <w:t xml:space="preserve">such as </w:t>
      </w:r>
      <w:r w:rsidR="00AC5FDC" w:rsidRPr="00EB5BDD">
        <w:rPr>
          <w:i/>
          <w:iCs/>
        </w:rPr>
        <w:t xml:space="preserve">getting groceries that fit your health needs, finding a doctor who listens, </w:t>
      </w:r>
      <w:r w:rsidR="00B830A1" w:rsidRPr="00EB5BDD">
        <w:rPr>
          <w:i/>
          <w:iCs/>
        </w:rPr>
        <w:t xml:space="preserve">or </w:t>
      </w:r>
      <w:r w:rsidR="00AC5FDC" w:rsidRPr="00EB5BDD">
        <w:rPr>
          <w:i/>
          <w:iCs/>
        </w:rPr>
        <w:t>getting support after birth</w:t>
      </w:r>
      <w:r w:rsidR="00AC5FDC" w:rsidRPr="00AC5FDC">
        <w:t>].”</w:t>
      </w:r>
    </w:p>
    <w:p w14:paraId="39094400" w14:textId="2288BF9B" w:rsidR="00F80799" w:rsidRDefault="00D9307B" w:rsidP="0092039E">
      <w:pPr>
        <w:pStyle w:val="ABSectionText"/>
        <w:ind w:left="720"/>
      </w:pPr>
      <w:r w:rsidRPr="00D9307B">
        <w:t>Keep solutions simple. Make the information relevant and actionable. Keep solutions simple. Mention cost, confidentiality, or convenience when possible.</w:t>
      </w:r>
    </w:p>
    <w:p w14:paraId="28A6F3C0" w14:textId="77777777" w:rsidR="0092039E" w:rsidRDefault="0092039E" w:rsidP="0092039E">
      <w:pPr>
        <w:pStyle w:val="ABSectionText"/>
        <w:ind w:left="720"/>
      </w:pPr>
    </w:p>
    <w:p w14:paraId="177A5FA5" w14:textId="3F8E6030" w:rsidR="00893284" w:rsidRDefault="00893284" w:rsidP="0092039E">
      <w:pPr>
        <w:pStyle w:val="ABHeading3NotLinked"/>
        <w:ind w:left="720"/>
      </w:pPr>
      <w:r>
        <w:lastRenderedPageBreak/>
        <w:t xml:space="preserve">Step 5. </w:t>
      </w:r>
      <w:r w:rsidR="004551E8">
        <w:t>Next steps and consent</w:t>
      </w:r>
      <w:r>
        <w:t xml:space="preserve"> </w:t>
      </w:r>
    </w:p>
    <w:p w14:paraId="4CB3FE6E" w14:textId="440F6867" w:rsidR="00893284" w:rsidRDefault="00893284" w:rsidP="0092039E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 w:rsidRPr="006F6CEF">
        <w:rPr>
          <w:b/>
          <w:bCs/>
        </w:rPr>
        <w:t xml:space="preserve">Example: </w:t>
      </w:r>
      <w:r>
        <w:t>“</w:t>
      </w:r>
      <w:r w:rsidR="007076DE" w:rsidRPr="007076DE">
        <w:t>If you’re interested, I can help you sign up, connect with someone, or just give you the flyer and my number so you can decide later. Whatever works for you.”</w:t>
      </w:r>
    </w:p>
    <w:p w14:paraId="3034925C" w14:textId="6CADB887" w:rsidR="00893284" w:rsidRDefault="005C20C0" w:rsidP="0092039E">
      <w:pPr>
        <w:pStyle w:val="ABSectionText"/>
        <w:ind w:left="720"/>
      </w:pPr>
      <w:r w:rsidRPr="005C20C0">
        <w:t>Provide materials, confirm if a follow-up is welcome, or leave space to reflect. Lower the barrier to participation and offer flexible ways to engage.</w:t>
      </w:r>
    </w:p>
    <w:p w14:paraId="6BCBD801" w14:textId="3810B2B3" w:rsidR="004C6E3A" w:rsidRDefault="004C6E3A" w:rsidP="0092039E">
      <w:pPr>
        <w:pStyle w:val="Heading4"/>
        <w:ind w:hanging="1800"/>
      </w:pPr>
      <w:r>
        <w:t xml:space="preserve">How to adapt this script </w:t>
      </w:r>
      <w:r>
        <w:br/>
      </w:r>
    </w:p>
    <w:tbl>
      <w:tblPr>
        <w:tblStyle w:val="ListTable6Colorful-Accent3"/>
        <w:tblW w:w="954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980"/>
        <w:gridCol w:w="7560"/>
      </w:tblGrid>
      <w:tr w:rsidR="004C6E3A" w14:paraId="2C930940" w14:textId="77777777" w:rsidTr="009203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62A876B" w14:textId="430AA69A" w:rsidR="004C6E3A" w:rsidRDefault="00B40E1E" w:rsidP="00666A2B">
            <w:pPr>
              <w:pStyle w:val="ABTableColumnHeader"/>
            </w:pPr>
            <w:r>
              <w:t>Component</w:t>
            </w:r>
            <w:r w:rsidR="004C6E3A">
              <w:t xml:space="preserve"> </w:t>
            </w:r>
          </w:p>
        </w:tc>
        <w:tc>
          <w:tcPr>
            <w:tcW w:w="7560" w:type="dxa"/>
          </w:tcPr>
          <w:p w14:paraId="2899BA76" w14:textId="2F479AE3" w:rsidR="004C6E3A" w:rsidRDefault="00B40E1E" w:rsidP="00666A2B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Tips for customization</w:t>
            </w:r>
          </w:p>
        </w:tc>
      </w:tr>
      <w:tr w:rsidR="004C6E3A" w14:paraId="20A429E5" w14:textId="77777777" w:rsidTr="00920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FD6A190" w14:textId="19600E4F" w:rsidR="004C6E3A" w:rsidRPr="0092039E" w:rsidRDefault="00763C9B" w:rsidP="00666A2B">
            <w:pPr>
              <w:pStyle w:val="ABTableRowHeader"/>
              <w:ind w:left="121"/>
            </w:pPr>
            <w:r w:rsidRPr="0092039E">
              <w:t>Tone</w:t>
            </w:r>
          </w:p>
        </w:tc>
        <w:tc>
          <w:tcPr>
            <w:tcW w:w="7560" w:type="dxa"/>
          </w:tcPr>
          <w:p w14:paraId="0800C577" w14:textId="7784A8B4" w:rsidR="004C6E3A" w:rsidRPr="0076119A" w:rsidRDefault="00667201" w:rsidP="00666A2B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7201">
              <w:t xml:space="preserve">Match to age, cultural norms, </w:t>
            </w:r>
            <w:r w:rsidR="00680F83">
              <w:t xml:space="preserve">or </w:t>
            </w:r>
            <w:r w:rsidRPr="00667201">
              <w:t>setting</w:t>
            </w:r>
            <w:r w:rsidR="00680F83">
              <w:t>.</w:t>
            </w:r>
          </w:p>
        </w:tc>
      </w:tr>
      <w:tr w:rsidR="004C6E3A" w14:paraId="2209CFEF" w14:textId="77777777" w:rsidTr="009203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4E7EA7E" w14:textId="28EFD6B3" w:rsidR="004C6E3A" w:rsidRPr="0092039E" w:rsidRDefault="00763C9B" w:rsidP="00666A2B">
            <w:pPr>
              <w:pStyle w:val="ABTableRowHeader"/>
              <w:ind w:left="121"/>
            </w:pPr>
            <w:r w:rsidRPr="0092039E">
              <w:t>Language level</w:t>
            </w:r>
          </w:p>
        </w:tc>
        <w:tc>
          <w:tcPr>
            <w:tcW w:w="7560" w:type="dxa"/>
          </w:tcPr>
          <w:p w14:paraId="601BB55E" w14:textId="4439AE03" w:rsidR="004C6E3A" w:rsidRDefault="00FF1AC7" w:rsidP="00666A2B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F1AC7">
              <w:t>Use plain language</w:t>
            </w:r>
            <w:r>
              <w:t xml:space="preserve"> and</w:t>
            </w:r>
            <w:r w:rsidRPr="00FF1AC7">
              <w:t xml:space="preserve"> avoid jargon</w:t>
            </w:r>
            <w:r>
              <w:t>.</w:t>
            </w:r>
            <w:r w:rsidRPr="00FF1AC7">
              <w:t xml:space="preserve"> Translate or use code-switching for bilingual communities.</w:t>
            </w:r>
          </w:p>
        </w:tc>
      </w:tr>
      <w:tr w:rsidR="004C6E3A" w14:paraId="2147BC70" w14:textId="77777777" w:rsidTr="00920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D7AD62B" w14:textId="046B6228" w:rsidR="004C6E3A" w:rsidRPr="0092039E" w:rsidRDefault="00621CD7" w:rsidP="00666A2B">
            <w:pPr>
              <w:pStyle w:val="ABTableRowHeader"/>
              <w:ind w:left="121"/>
            </w:pPr>
            <w:r w:rsidRPr="0092039E">
              <w:t xml:space="preserve">Topic specifics </w:t>
            </w:r>
          </w:p>
        </w:tc>
        <w:tc>
          <w:tcPr>
            <w:tcW w:w="7560" w:type="dxa"/>
          </w:tcPr>
          <w:p w14:paraId="1C77215D" w14:textId="3FA3EC80" w:rsidR="004C6E3A" w:rsidRDefault="00D24A6D" w:rsidP="00666A2B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4A6D">
              <w:t>Replace key terms for different health areas (e.g., asthma care, vaccines, maternal support).</w:t>
            </w:r>
          </w:p>
        </w:tc>
      </w:tr>
      <w:tr w:rsidR="004C6E3A" w14:paraId="05168127" w14:textId="77777777" w:rsidTr="009203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814CB62" w14:textId="35D532BE" w:rsidR="004C6E3A" w:rsidRPr="0092039E" w:rsidRDefault="006054C3" w:rsidP="00666A2B">
            <w:pPr>
              <w:pStyle w:val="ABTableRowHeader"/>
              <w:ind w:left="121"/>
            </w:pPr>
            <w:r w:rsidRPr="0092039E">
              <w:t>Materials</w:t>
            </w:r>
          </w:p>
        </w:tc>
        <w:tc>
          <w:tcPr>
            <w:tcW w:w="7560" w:type="dxa"/>
          </w:tcPr>
          <w:p w14:paraId="30CB5F5F" w14:textId="37490770" w:rsidR="004C6E3A" w:rsidRDefault="006233A0" w:rsidP="00666A2B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233A0">
              <w:t>Offer various</w:t>
            </w:r>
            <w:r>
              <w:t xml:space="preserve"> materials, such as </w:t>
            </w:r>
            <w:r w:rsidRPr="006233A0">
              <w:t>a flyer, QR code, phone number, or handout</w:t>
            </w:r>
            <w:r w:rsidR="00680F83">
              <w:t>.</w:t>
            </w:r>
          </w:p>
        </w:tc>
      </w:tr>
      <w:tr w:rsidR="004C6E3A" w14:paraId="0B5158DE" w14:textId="77777777" w:rsidTr="00920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656D24" w14:textId="6DE45889" w:rsidR="004C6E3A" w:rsidRPr="0092039E" w:rsidRDefault="006054C3" w:rsidP="00666A2B">
            <w:pPr>
              <w:pStyle w:val="ABTableRowHeader"/>
              <w:ind w:left="121"/>
            </w:pPr>
            <w:r w:rsidRPr="0092039E">
              <w:t>Setting</w:t>
            </w:r>
          </w:p>
        </w:tc>
        <w:tc>
          <w:tcPr>
            <w:tcW w:w="7560" w:type="dxa"/>
          </w:tcPr>
          <w:p w14:paraId="0D18CBDB" w14:textId="1A6D0C4F" w:rsidR="004C6E3A" w:rsidRDefault="00965C07" w:rsidP="00666A2B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5C07">
              <w:t xml:space="preserve">Tailor </w:t>
            </w:r>
            <w:r>
              <w:t xml:space="preserve">scripting </w:t>
            </w:r>
            <w:r w:rsidRPr="00965C07">
              <w:t>for door-to-</w:t>
            </w:r>
            <w:proofErr w:type="gramStart"/>
            <w:r w:rsidRPr="00965C07">
              <w:t>door,</w:t>
            </w:r>
            <w:proofErr w:type="gramEnd"/>
            <w:r w:rsidRPr="00965C07">
              <w:t xml:space="preserve"> events, home visits, etc.</w:t>
            </w:r>
          </w:p>
        </w:tc>
      </w:tr>
    </w:tbl>
    <w:p w14:paraId="316E8F74" w14:textId="77777777" w:rsidR="00F80799" w:rsidRDefault="00F80799" w:rsidP="00F80799">
      <w:pPr>
        <w:pStyle w:val="ABSectionText"/>
      </w:pPr>
    </w:p>
    <w:p w14:paraId="473EF312" w14:textId="68912386" w:rsidR="007429D9" w:rsidRDefault="007429D9" w:rsidP="0092039E">
      <w:pPr>
        <w:pStyle w:val="ABHeading3NotLinked"/>
        <w:ind w:hanging="1800"/>
      </w:pPr>
      <w:r>
        <w:t xml:space="preserve">Additional resources </w:t>
      </w:r>
    </w:p>
    <w:p w14:paraId="358204F5" w14:textId="76F2B958" w:rsidR="007429D9" w:rsidRPr="00EB5BDD" w:rsidRDefault="003F7E1D" w:rsidP="0092039E">
      <w:pPr>
        <w:pStyle w:val="ABSectionBullets"/>
        <w:ind w:left="1260" w:hanging="180"/>
        <w:rPr>
          <w:rStyle w:val="Hyperlink"/>
        </w:rPr>
      </w:pPr>
      <w:hyperlink r:id="rId15" w:history="1">
        <w:r w:rsidRPr="000E1676">
          <w:rPr>
            <w:rStyle w:val="Hyperlink"/>
          </w:rPr>
          <w:t xml:space="preserve">Plain </w:t>
        </w:r>
        <w:r w:rsidR="001D2BD1" w:rsidRPr="000E1676">
          <w:rPr>
            <w:rStyle w:val="Hyperlink"/>
          </w:rPr>
          <w:t>L</w:t>
        </w:r>
        <w:r w:rsidRPr="000E1676">
          <w:rPr>
            <w:rStyle w:val="Hyperlink"/>
          </w:rPr>
          <w:t xml:space="preserve">anguage </w:t>
        </w:r>
        <w:r w:rsidR="001D2BD1" w:rsidRPr="000E1676">
          <w:rPr>
            <w:rStyle w:val="Hyperlink"/>
          </w:rPr>
          <w:t>G</w:t>
        </w:r>
        <w:r w:rsidRPr="000E1676">
          <w:rPr>
            <w:rStyle w:val="Hyperlink"/>
          </w:rPr>
          <w:t xml:space="preserve">uide </w:t>
        </w:r>
        <w:r w:rsidR="001D2BD1" w:rsidRPr="000E1676">
          <w:rPr>
            <w:rStyle w:val="Hyperlink"/>
          </w:rPr>
          <w:t>S</w:t>
        </w:r>
        <w:r w:rsidRPr="000E1676">
          <w:rPr>
            <w:rStyle w:val="Hyperlink"/>
          </w:rPr>
          <w:t>eries</w:t>
        </w:r>
      </w:hyperlink>
      <w:r w:rsidR="000E1676">
        <w:rPr>
          <w:rStyle w:val="Hyperlink"/>
        </w:rPr>
        <w:t xml:space="preserve"> </w:t>
      </w:r>
      <w:r w:rsidR="000E1676">
        <w:rPr>
          <w:rStyle w:val="Hyperlink"/>
          <w:u w:val="none"/>
        </w:rPr>
        <w:t>from digital.gov</w:t>
      </w:r>
    </w:p>
    <w:p w14:paraId="5804F927" w14:textId="78A42AC9" w:rsidR="007429D9" w:rsidRDefault="00200386" w:rsidP="0092039E">
      <w:pPr>
        <w:pStyle w:val="ABSectionBullets"/>
        <w:ind w:left="1260" w:hanging="180"/>
      </w:pPr>
      <w:hyperlink r:id="rId16" w:history="1">
        <w:r w:rsidRPr="00200386">
          <w:rPr>
            <w:rStyle w:val="Hyperlink"/>
          </w:rPr>
          <w:t xml:space="preserve">The CDC </w:t>
        </w:r>
        <w:r w:rsidR="001D2BD1">
          <w:rPr>
            <w:rStyle w:val="Hyperlink"/>
          </w:rPr>
          <w:t>C</w:t>
        </w:r>
        <w:r w:rsidRPr="00200386">
          <w:rPr>
            <w:rStyle w:val="Hyperlink"/>
          </w:rPr>
          <w:t xml:space="preserve">lear </w:t>
        </w:r>
        <w:r w:rsidR="001D2BD1">
          <w:rPr>
            <w:rStyle w:val="Hyperlink"/>
          </w:rPr>
          <w:t>C</w:t>
        </w:r>
        <w:r w:rsidRPr="00200386">
          <w:rPr>
            <w:rStyle w:val="Hyperlink"/>
          </w:rPr>
          <w:t xml:space="preserve">ommunication </w:t>
        </w:r>
        <w:r w:rsidR="001D2BD1">
          <w:rPr>
            <w:rStyle w:val="Hyperlink"/>
          </w:rPr>
          <w:t>I</w:t>
        </w:r>
        <w:r w:rsidRPr="00200386">
          <w:rPr>
            <w:rStyle w:val="Hyperlink"/>
          </w:rPr>
          <w:t>ndex</w:t>
        </w:r>
      </w:hyperlink>
    </w:p>
    <w:p w14:paraId="46BF03B8" w14:textId="6F75C405" w:rsidR="001D2BD1" w:rsidRDefault="006509F4" w:rsidP="0092039E">
      <w:pPr>
        <w:pStyle w:val="ABSectionBullets"/>
        <w:ind w:left="1260" w:hanging="180"/>
      </w:pPr>
      <w:hyperlink r:id="rId17" w:history="1">
        <w:r w:rsidRPr="00B61D4F">
          <w:rPr>
            <w:rStyle w:val="Hyperlink"/>
          </w:rPr>
          <w:t>AHRQ Health Literacy Universal Precautions Toolkit</w:t>
        </w:r>
      </w:hyperlink>
    </w:p>
    <w:p w14:paraId="0F8844EE" w14:textId="4D0A6112" w:rsidR="00F80799" w:rsidRDefault="00F80799" w:rsidP="007429D9">
      <w:pPr>
        <w:pStyle w:val="ABSectionText"/>
      </w:pPr>
    </w:p>
    <w:sectPr w:rsidR="00F80799" w:rsidSect="00EB56E6">
      <w:footerReference w:type="default" r:id="rId18"/>
      <w:endnotePr>
        <w:numFmt w:val="decimal"/>
      </w:endnotePr>
      <w:pgSz w:w="12240" w:h="15840"/>
      <w:pgMar w:top="720" w:right="936" w:bottom="432" w:left="936" w:header="576" w:footer="5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99FE5" w14:textId="77777777" w:rsidR="002065B4" w:rsidRDefault="002065B4" w:rsidP="00A26657">
      <w:r>
        <w:separator/>
      </w:r>
    </w:p>
    <w:p w14:paraId="2C68075C" w14:textId="77777777" w:rsidR="002065B4" w:rsidRDefault="002065B4"/>
  </w:endnote>
  <w:endnote w:type="continuationSeparator" w:id="0">
    <w:p w14:paraId="471A2833" w14:textId="77777777" w:rsidR="002065B4" w:rsidRDefault="002065B4" w:rsidP="00A26657">
      <w:r>
        <w:continuationSeparator/>
      </w:r>
    </w:p>
    <w:p w14:paraId="5185064A" w14:textId="77777777" w:rsidR="002065B4" w:rsidRDefault="002065B4"/>
  </w:endnote>
  <w:endnote w:id="1">
    <w:p w14:paraId="08C62514" w14:textId="33063202" w:rsidR="00B85C36" w:rsidRPr="00EB5BDD" w:rsidRDefault="00B85C36" w:rsidP="00B85C36">
      <w:pPr>
        <w:pStyle w:val="EndnoteText"/>
        <w:tabs>
          <w:tab w:val="left" w:pos="360"/>
        </w:tabs>
        <w:ind w:left="360" w:hanging="360"/>
        <w:rPr>
          <w:i/>
          <w:iCs/>
        </w:rPr>
      </w:pPr>
      <w:r w:rsidRPr="00EB5BDD">
        <w:rPr>
          <w:i/>
          <w:iCs/>
        </w:rPr>
        <w:t>Endnotes</w:t>
      </w:r>
    </w:p>
    <w:p w14:paraId="0EC1A802" w14:textId="3A63266E" w:rsidR="00A14A7A" w:rsidRDefault="00A14A7A" w:rsidP="00EB5BDD">
      <w:pPr>
        <w:pStyle w:val="EndnoteText"/>
        <w:tabs>
          <w:tab w:val="left" w:pos="360"/>
        </w:tabs>
        <w:ind w:left="360" w:hanging="360"/>
      </w:pPr>
      <w:r>
        <w:rPr>
          <w:rStyle w:val="EndnoteReference"/>
        </w:rPr>
        <w:endnoteRef/>
      </w:r>
      <w:r>
        <w:t xml:space="preserve"> </w:t>
      </w:r>
      <w:r w:rsidR="00B85C36">
        <w:tab/>
      </w:r>
      <w:r w:rsidR="00760663" w:rsidRPr="00760663">
        <w:t xml:space="preserve">2024-2025 literacy statistics. National Literacy Institute. </w:t>
      </w:r>
      <w:bookmarkStart w:id="0" w:name="OLE_LINK1"/>
      <w:r w:rsidR="00760663" w:rsidRPr="00760663">
        <w:t>https://www.thenationalliteracyinstitute.com/2024-2025-literacy-statistics</w:t>
      </w:r>
      <w:bookmarkEnd w:id="0"/>
      <w:r w:rsidR="00760663" w:rsidRPr="00760663">
        <w:t>. Accessed February 4, 2026.</w:t>
      </w:r>
    </w:p>
  </w:endnote>
  <w:endnote w:id="2">
    <w:p w14:paraId="161283B3" w14:textId="77F91CA2" w:rsidR="00534F99" w:rsidRDefault="00534F99" w:rsidP="00EB5BDD">
      <w:pPr>
        <w:pStyle w:val="EndnoteText"/>
        <w:tabs>
          <w:tab w:val="left" w:pos="360"/>
        </w:tabs>
        <w:ind w:left="360" w:hanging="360"/>
      </w:pPr>
      <w:r>
        <w:rPr>
          <w:rStyle w:val="EndnoteReference"/>
        </w:rPr>
        <w:endnoteRef/>
      </w:r>
      <w:r>
        <w:t xml:space="preserve"> </w:t>
      </w:r>
      <w:r w:rsidR="00B85C36">
        <w:tab/>
      </w:r>
      <w:r w:rsidRPr="00534F99">
        <w:t xml:space="preserve">Stigma of low health literacy. RHIhub Toolkit. https://www.ruralhealthinfo.org/toolkits/health-literacy/4/stigma. Accessed February 4, 2026. </w:t>
      </w:r>
    </w:p>
    <w:p w14:paraId="5C98A076" w14:textId="77777777" w:rsidR="00274242" w:rsidRDefault="00274242" w:rsidP="00534F99">
      <w:pPr>
        <w:pStyle w:val="EndnoteText"/>
      </w:pPr>
    </w:p>
    <w:p w14:paraId="73DEF601" w14:textId="77777777" w:rsidR="00274242" w:rsidRPr="00534F99" w:rsidRDefault="00274242" w:rsidP="00534F99">
      <w:pPr>
        <w:pStyle w:val="EndnoteText"/>
      </w:pPr>
    </w:p>
    <w:p w14:paraId="5D382191" w14:textId="252F7140" w:rsidR="00534F99" w:rsidRDefault="00274242">
      <w:pPr>
        <w:pStyle w:val="EndnoteText"/>
      </w:pPr>
      <w:r w:rsidRPr="00274242">
        <w:rPr>
          <w:noProof/>
        </w:rPr>
        <w:drawing>
          <wp:inline distT="0" distB="0" distL="0" distR="0" wp14:anchorId="5AFBB9C8" wp14:editId="29F1329D">
            <wp:extent cx="5446395" cy="1908175"/>
            <wp:effectExtent l="0" t="0" r="1905" b="0"/>
            <wp:docPr id="20853730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9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4082F" w14:textId="1E05F6D2" w:rsidR="006126E0" w:rsidRPr="00FC085D" w:rsidRDefault="006126E0" w:rsidP="00FC085D">
    <w:pPr>
      <w:pStyle w:val="Footer"/>
      <w:tabs>
        <w:tab w:val="clear" w:pos="4680"/>
        <w:tab w:val="clear" w:pos="9360"/>
        <w:tab w:val="right" w:pos="10350"/>
      </w:tabs>
      <w:spacing w:before="160"/>
      <w:rPr>
        <w:rFonts w:asciiTheme="majorHAnsi" w:hAnsiTheme="majorHAnsi" w:cstheme="majorHAnsi"/>
        <w:bCs/>
        <w:sz w:val="16"/>
        <w:szCs w:val="16"/>
      </w:rPr>
    </w:pPr>
    <w:r w:rsidRPr="00FC085D">
      <w:rPr>
        <w:rFonts w:asciiTheme="majorHAnsi" w:hAnsiTheme="majorHAnsi" w:cstheme="majorHAnsi"/>
        <w:sz w:val="12"/>
        <w:szCs w:val="12"/>
      </w:rPr>
      <w:t xml:space="preserve">© </w:t>
    </w:r>
    <w:r w:rsidR="002955B7">
      <w:rPr>
        <w:rFonts w:asciiTheme="majorHAnsi" w:hAnsiTheme="majorHAnsi" w:cstheme="majorHAnsi"/>
        <w:sz w:val="12"/>
        <w:szCs w:val="12"/>
      </w:rPr>
      <w:t>202</w:t>
    </w:r>
    <w:r w:rsidR="00754940">
      <w:rPr>
        <w:rFonts w:asciiTheme="majorHAnsi" w:hAnsiTheme="majorHAnsi" w:cstheme="majorHAnsi"/>
        <w:sz w:val="12"/>
        <w:szCs w:val="12"/>
      </w:rPr>
      <w:t>6</w:t>
    </w:r>
    <w:r w:rsidRPr="00FC085D">
      <w:rPr>
        <w:rFonts w:asciiTheme="majorHAnsi" w:hAnsiTheme="majorHAnsi" w:cstheme="majorHAnsi"/>
        <w:sz w:val="12"/>
        <w:szCs w:val="12"/>
      </w:rPr>
      <w:t xml:space="preserve"> Advisory Board • All rights reserved • </w:t>
    </w:r>
    <w:hyperlink r:id="rId1" w:history="1">
      <w:r w:rsidRPr="00FC085D">
        <w:rPr>
          <w:rStyle w:val="Hyperlink"/>
          <w:rFonts w:asciiTheme="majorHAnsi" w:hAnsiTheme="majorHAnsi" w:cstheme="majorHAnsi"/>
          <w:b/>
          <w:noProof/>
          <w:color w:val="323E48" w:themeColor="text1"/>
          <w:sz w:val="12"/>
          <w:szCs w:val="12"/>
          <w:u w:val="none"/>
        </w:rPr>
        <w:t>advisory.com</w:t>
      </w:r>
    </w:hyperlink>
    <w:r>
      <w:rPr>
        <w:rStyle w:val="Hyperlink"/>
        <w:rFonts w:asciiTheme="majorHAnsi" w:hAnsiTheme="majorHAnsi" w:cstheme="majorHAnsi"/>
        <w:bCs/>
        <w:noProof/>
        <w:color w:val="323E48" w:themeColor="text1"/>
        <w:sz w:val="12"/>
        <w:szCs w:val="12"/>
        <w:u w:val="none"/>
      </w:rPr>
      <w:tab/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t xml:space="preserve">pg. </w:t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fldChar w:fldCharType="begin"/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instrText xml:space="preserve"> PAGE   \* MERGEFORMAT </w:instrText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fldChar w:fldCharType="separate"/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t>1</w:t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46F71" w14:textId="77777777" w:rsidR="002065B4" w:rsidRPr="00BB1529" w:rsidRDefault="002065B4" w:rsidP="00BB1529">
      <w:pPr>
        <w:pStyle w:val="ABNormal"/>
        <w:rPr>
          <w:sz w:val="14"/>
          <w:szCs w:val="14"/>
        </w:rPr>
      </w:pPr>
    </w:p>
  </w:footnote>
  <w:footnote w:type="continuationSeparator" w:id="0">
    <w:p w14:paraId="32B84D3E" w14:textId="77777777" w:rsidR="002065B4" w:rsidRDefault="002065B4" w:rsidP="00A26657">
      <w:r>
        <w:continuationSeparator/>
      </w:r>
    </w:p>
    <w:p w14:paraId="6378060F" w14:textId="77777777" w:rsidR="002065B4" w:rsidRDefault="002065B4"/>
  </w:footnote>
  <w:footnote w:id="1">
    <w:p w14:paraId="1F8CB14F" w14:textId="402FECD0" w:rsidR="00981017" w:rsidRDefault="00981017" w:rsidP="00981017">
      <w:pPr>
        <w:pStyle w:val="FootnoteText"/>
        <w:numPr>
          <w:ilvl w:val="0"/>
          <w:numId w:val="0"/>
        </w:numPr>
        <w:ind w:left="180"/>
      </w:pPr>
      <w:r>
        <w:rPr>
          <w:rStyle w:val="FootnoteReference"/>
        </w:rPr>
        <w:footnoteRef/>
      </w:r>
      <w:r>
        <w:t xml:space="preserve"> Trusted community health workers in Hispanic/Latino communities who serve as a bridge between individuals, communities, and the healthcare system.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3.3pt;height:36.45pt" o:bullet="t">
        <v:imagedata r:id="rId1" o:title="art6510"/>
      </v:shape>
    </w:pict>
  </w:numPicBullet>
  <w:numPicBullet w:numPicBulletId="1">
    <w:pict>
      <v:shape w14:anchorId="0FD79836" id="_x0000_i1026" type="#_x0000_t75" style="width:36.45pt;height:36.45pt" o:bullet="t">
        <v:imagedata r:id="rId2" o:title="art663B"/>
      </v:shape>
    </w:pict>
  </w:numPicBullet>
  <w:numPicBullet w:numPicBulletId="2">
    <w:pict>
      <v:shape w14:anchorId="0D6388B1" id="_x0000_i1027" type="#_x0000_t75" style="width:51.05pt;height:51.05pt" o:bullet="t">
        <v:imagedata r:id="rId3" o:title="art6718"/>
      </v:shape>
    </w:pict>
  </w:numPicBullet>
  <w:numPicBullet w:numPicBulletId="3">
    <w:pict>
      <v:shape id="_x0000_i1028" type="#_x0000_t75" style="width:57.4pt;height:51.05pt" o:bullet="t">
        <v:imagedata r:id="rId4" o:title="art67E5"/>
      </v:shape>
    </w:pict>
  </w:numPicBullet>
  <w:numPicBullet w:numPicBulletId="4">
    <w:pict>
      <v:shape w14:anchorId="4422E1CC" id="_x0000_i1029" type="#_x0000_t75" style="width:51.05pt;height:51.05pt" o:bullet="t">
        <v:imagedata r:id="rId5" o:title="art68C2"/>
      </v:shape>
    </w:pict>
  </w:numPicBullet>
  <w:numPicBullet w:numPicBulletId="5">
    <w:pict>
      <v:shape id="_x0000_i1030" type="#_x0000_t75" style="width:51.05pt;height:43.3pt" o:bullet="t">
        <v:imagedata r:id="rId6" o:title="art6960"/>
      </v:shape>
    </w:pict>
  </w:numPicBullet>
  <w:numPicBullet w:numPicBulletId="6">
    <w:pict>
      <v:shape id="_x0000_i1031" type="#_x0000_t75" style="width:51.05pt;height:51.05pt" o:bullet="t">
        <v:imagedata r:id="rId7" o:title="art6A1E"/>
      </v:shape>
    </w:pict>
  </w:numPicBullet>
  <w:numPicBullet w:numPicBulletId="7">
    <w:pict>
      <v:shape id="_x0000_i1032" type="#_x0000_t75" style="width:64.25pt;height:51.05pt" o:bullet="t">
        <v:imagedata r:id="rId8" o:title="art6AEB"/>
      </v:shape>
    </w:pict>
  </w:numPicBullet>
  <w:numPicBullet w:numPicBulletId="8">
    <w:pict>
      <v:shape id="_x0000_i1033" type="#_x0000_t75" style="width:51.05pt;height:51.05pt" o:bullet="t">
        <v:imagedata r:id="rId9" o:title="art6BC8"/>
      </v:shape>
    </w:pict>
  </w:numPicBullet>
  <w:numPicBullet w:numPicBulletId="9">
    <w:pict>
      <v:shape id="_x0000_i1034" type="#_x0000_t75" style="width:64.25pt;height:51.05pt" o:bullet="t">
        <v:imagedata r:id="rId10" o:title="art6C85"/>
      </v:shape>
    </w:pict>
  </w:numPicBullet>
  <w:numPicBullet w:numPicBulletId="10">
    <w:pict>
      <v:shape id="_x0000_i1035" type="#_x0000_t75" style="width:51.05pt;height:51.05pt" o:bullet="t">
        <v:imagedata r:id="rId11" o:title="art6D33"/>
      </v:shape>
    </w:pict>
  </w:numPicBullet>
  <w:abstractNum w:abstractNumId="0" w15:restartNumberingAfterBreak="0">
    <w:nsid w:val="FFFFFF89"/>
    <w:multiLevelType w:val="singleLevel"/>
    <w:tmpl w:val="436E5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F06F1"/>
    <w:multiLevelType w:val="multilevel"/>
    <w:tmpl w:val="7EA03FD2"/>
    <w:lvl w:ilvl="0">
      <w:start w:val="1"/>
      <w:numFmt w:val="bullet"/>
      <w:lvlText w:val="•"/>
      <w:lvlJc w:val="left"/>
      <w:pPr>
        <w:ind w:left="187" w:hanging="187"/>
      </w:pPr>
      <w:rPr>
        <w:rFonts w:ascii="Arial" w:hAnsi="Arial" w:hint="default"/>
        <w:color w:val="CE0E2D" w:themeColor="accent6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  <w:color w:val="CE0E2D" w:themeColor="accent6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  <w:color w:val="CE0E2D" w:themeColor="accent6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  <w:color w:val="CE0E2D" w:themeColor="accent6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  <w:color w:val="CE0E2D" w:themeColor="accent6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  <w:color w:val="CE0E2D" w:themeColor="accent6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  <w:color w:val="CE0E2D" w:themeColor="accent6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  <w:color w:val="CE0E2D" w:themeColor="accent6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  <w:color w:val="CE0E2D" w:themeColor="accent6"/>
      </w:rPr>
    </w:lvl>
  </w:abstractNum>
  <w:abstractNum w:abstractNumId="2" w15:restartNumberingAfterBreak="0">
    <w:nsid w:val="097510DF"/>
    <w:multiLevelType w:val="hybridMultilevel"/>
    <w:tmpl w:val="B49C5F38"/>
    <w:lvl w:ilvl="0" w:tplc="63983A5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EF2E66AE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463302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1CAB44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46313E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40FA80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D280A2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A7706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DE59F0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A9F2634"/>
    <w:multiLevelType w:val="multilevel"/>
    <w:tmpl w:val="F06E6CC8"/>
    <w:lvl w:ilvl="0">
      <w:start w:val="1"/>
      <w:numFmt w:val="decimal"/>
      <w:lvlText w:val="%1."/>
      <w:lvlJc w:val="left"/>
      <w:pPr>
        <w:ind w:left="187" w:hanging="18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4" w15:restartNumberingAfterBreak="0">
    <w:nsid w:val="117E3031"/>
    <w:multiLevelType w:val="hybridMultilevel"/>
    <w:tmpl w:val="16D0A5EC"/>
    <w:lvl w:ilvl="0" w:tplc="FA88FED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550C9"/>
    <w:multiLevelType w:val="hybridMultilevel"/>
    <w:tmpl w:val="3BD84FE4"/>
    <w:lvl w:ilvl="0" w:tplc="5880C204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DB2A8C3A" w:tentative="1">
      <w:start w:val="1"/>
      <w:numFmt w:val="bullet"/>
      <w:lvlText w:val=""/>
      <w:lvlPicBulletId w:val="5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18C904" w:tentative="1">
      <w:start w:val="1"/>
      <w:numFmt w:val="bullet"/>
      <w:lvlText w:val=""/>
      <w:lvlPicBulletId w:val="5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ACCA46" w:tentative="1">
      <w:start w:val="1"/>
      <w:numFmt w:val="bullet"/>
      <w:lvlText w:val=""/>
      <w:lvlPicBulletId w:val="5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BC3DEA" w:tentative="1">
      <w:start w:val="1"/>
      <w:numFmt w:val="bullet"/>
      <w:lvlText w:val=""/>
      <w:lvlPicBulletId w:val="5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CE60F4" w:tentative="1">
      <w:start w:val="1"/>
      <w:numFmt w:val="bullet"/>
      <w:lvlText w:val=""/>
      <w:lvlPicBulletId w:val="5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D62470" w:tentative="1">
      <w:start w:val="1"/>
      <w:numFmt w:val="bullet"/>
      <w:lvlText w:val=""/>
      <w:lvlPicBulletId w:val="5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64D41C" w:tentative="1">
      <w:start w:val="1"/>
      <w:numFmt w:val="bullet"/>
      <w:lvlText w:val=""/>
      <w:lvlPicBulletId w:val="5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BE4416" w:tentative="1">
      <w:start w:val="1"/>
      <w:numFmt w:val="bullet"/>
      <w:lvlText w:val=""/>
      <w:lvlPicBulletId w:val="5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31D75FD"/>
    <w:multiLevelType w:val="multilevel"/>
    <w:tmpl w:val="6EB47B6A"/>
    <w:lvl w:ilvl="0">
      <w:start w:val="1"/>
      <w:numFmt w:val="bullet"/>
      <w:pStyle w:val="ABSectionBullets"/>
      <w:lvlText w:val="•"/>
      <w:lvlJc w:val="left"/>
      <w:pPr>
        <w:ind w:left="2894" w:hanging="187"/>
      </w:pPr>
      <w:rPr>
        <w:rFonts w:ascii="Arial" w:hAnsi="Arial" w:hint="default"/>
        <w:color w:val="CE0E2D" w:themeColor="accent6"/>
      </w:rPr>
    </w:lvl>
    <w:lvl w:ilvl="1">
      <w:start w:val="1"/>
      <w:numFmt w:val="bullet"/>
      <w:lvlText w:val="–"/>
      <w:lvlJc w:val="left"/>
      <w:pPr>
        <w:ind w:left="3081" w:hanging="187"/>
      </w:pPr>
      <w:rPr>
        <w:rFonts w:ascii="Arial" w:hAnsi="Arial" w:hint="default"/>
        <w:color w:val="CE0E2D" w:themeColor="accent6"/>
      </w:rPr>
    </w:lvl>
    <w:lvl w:ilvl="2">
      <w:start w:val="1"/>
      <w:numFmt w:val="bullet"/>
      <w:lvlText w:val="•"/>
      <w:lvlJc w:val="left"/>
      <w:pPr>
        <w:ind w:left="3268" w:hanging="187"/>
      </w:pPr>
      <w:rPr>
        <w:rFonts w:ascii="Arial" w:hAnsi="Arial" w:hint="default"/>
        <w:color w:val="CE0E2D" w:themeColor="accent6"/>
      </w:rPr>
    </w:lvl>
    <w:lvl w:ilvl="3">
      <w:start w:val="1"/>
      <w:numFmt w:val="bullet"/>
      <w:lvlText w:val="–"/>
      <w:lvlJc w:val="left"/>
      <w:pPr>
        <w:ind w:left="3455" w:hanging="187"/>
      </w:pPr>
      <w:rPr>
        <w:rFonts w:ascii="Arial" w:hAnsi="Arial" w:hint="default"/>
        <w:color w:val="CE0E2D" w:themeColor="accent6"/>
      </w:rPr>
    </w:lvl>
    <w:lvl w:ilvl="4">
      <w:start w:val="1"/>
      <w:numFmt w:val="bullet"/>
      <w:lvlText w:val="•"/>
      <w:lvlJc w:val="left"/>
      <w:pPr>
        <w:ind w:left="3642" w:hanging="187"/>
      </w:pPr>
      <w:rPr>
        <w:rFonts w:ascii="Arial" w:hAnsi="Arial" w:hint="default"/>
        <w:color w:val="CE0E2D" w:themeColor="accent6"/>
      </w:rPr>
    </w:lvl>
    <w:lvl w:ilvl="5">
      <w:start w:val="1"/>
      <w:numFmt w:val="bullet"/>
      <w:lvlText w:val="–"/>
      <w:lvlJc w:val="left"/>
      <w:pPr>
        <w:ind w:left="3829" w:hanging="187"/>
      </w:pPr>
      <w:rPr>
        <w:rFonts w:ascii="Arial" w:hAnsi="Arial" w:hint="default"/>
        <w:color w:val="CE0E2D" w:themeColor="accent6"/>
      </w:rPr>
    </w:lvl>
    <w:lvl w:ilvl="6">
      <w:start w:val="1"/>
      <w:numFmt w:val="bullet"/>
      <w:lvlText w:val="•"/>
      <w:lvlJc w:val="left"/>
      <w:pPr>
        <w:ind w:left="4016" w:hanging="187"/>
      </w:pPr>
      <w:rPr>
        <w:rFonts w:ascii="Arial" w:hAnsi="Arial" w:hint="default"/>
        <w:color w:val="CE0E2D" w:themeColor="accent6"/>
      </w:rPr>
    </w:lvl>
    <w:lvl w:ilvl="7">
      <w:start w:val="1"/>
      <w:numFmt w:val="bullet"/>
      <w:lvlText w:val="–"/>
      <w:lvlJc w:val="left"/>
      <w:pPr>
        <w:ind w:left="4203" w:hanging="187"/>
      </w:pPr>
      <w:rPr>
        <w:rFonts w:ascii="Arial" w:hAnsi="Arial" w:hint="default"/>
        <w:color w:val="CE0E2D" w:themeColor="accent6"/>
      </w:rPr>
    </w:lvl>
    <w:lvl w:ilvl="8">
      <w:start w:val="1"/>
      <w:numFmt w:val="bullet"/>
      <w:lvlText w:val="•"/>
      <w:lvlJc w:val="left"/>
      <w:pPr>
        <w:ind w:left="4390" w:hanging="187"/>
      </w:pPr>
      <w:rPr>
        <w:rFonts w:ascii="Arial" w:hAnsi="Arial" w:hint="default"/>
        <w:color w:val="CE0E2D" w:themeColor="accent6"/>
      </w:rPr>
    </w:lvl>
  </w:abstractNum>
  <w:abstractNum w:abstractNumId="7" w15:restartNumberingAfterBreak="0">
    <w:nsid w:val="15C978CE"/>
    <w:multiLevelType w:val="hybridMultilevel"/>
    <w:tmpl w:val="6CCA020A"/>
    <w:lvl w:ilvl="0" w:tplc="853AA7D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plc="767AB4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F6500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B0B98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1679D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6329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CC4E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26A52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FAAF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BB81BC0"/>
    <w:multiLevelType w:val="hybridMultilevel"/>
    <w:tmpl w:val="3618C08A"/>
    <w:lvl w:ilvl="0" w:tplc="073AAB54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A8CADDB6" w:tentative="1">
      <w:start w:val="1"/>
      <w:numFmt w:val="bullet"/>
      <w:lvlText w:val=""/>
      <w:lvlPicBulletId w:val="1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DADF8A" w:tentative="1">
      <w:start w:val="1"/>
      <w:numFmt w:val="bullet"/>
      <w:lvlText w:val=""/>
      <w:lvlPicBulletId w:val="1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E260F6" w:tentative="1">
      <w:start w:val="1"/>
      <w:numFmt w:val="bullet"/>
      <w:lvlText w:val=""/>
      <w:lvlPicBulletId w:val="1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5283F0" w:tentative="1">
      <w:start w:val="1"/>
      <w:numFmt w:val="bullet"/>
      <w:lvlText w:val=""/>
      <w:lvlPicBulletId w:val="1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34A89C" w:tentative="1">
      <w:start w:val="1"/>
      <w:numFmt w:val="bullet"/>
      <w:lvlText w:val=""/>
      <w:lvlPicBulletId w:val="1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6E5FBC" w:tentative="1">
      <w:start w:val="1"/>
      <w:numFmt w:val="bullet"/>
      <w:lvlText w:val=""/>
      <w:lvlPicBulletId w:val="1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08D0EE" w:tentative="1">
      <w:start w:val="1"/>
      <w:numFmt w:val="bullet"/>
      <w:lvlText w:val=""/>
      <w:lvlPicBulletId w:val="1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447F04" w:tentative="1">
      <w:start w:val="1"/>
      <w:numFmt w:val="bullet"/>
      <w:lvlText w:val=""/>
      <w:lvlPicBulletId w:val="1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C7B47"/>
    <w:multiLevelType w:val="hybridMultilevel"/>
    <w:tmpl w:val="5142BE18"/>
    <w:lvl w:ilvl="0" w:tplc="430A226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1D696D5D"/>
    <w:multiLevelType w:val="multilevel"/>
    <w:tmpl w:val="F06E6CC8"/>
    <w:lvl w:ilvl="0">
      <w:start w:val="1"/>
      <w:numFmt w:val="decimal"/>
      <w:lvlText w:val="%1."/>
      <w:lvlJc w:val="left"/>
      <w:pPr>
        <w:ind w:left="187" w:hanging="18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11" w15:restartNumberingAfterBreak="0">
    <w:nsid w:val="20B61545"/>
    <w:multiLevelType w:val="hybridMultilevel"/>
    <w:tmpl w:val="5002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C04FE"/>
    <w:multiLevelType w:val="hybridMultilevel"/>
    <w:tmpl w:val="68A04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8169F"/>
    <w:multiLevelType w:val="hybridMultilevel"/>
    <w:tmpl w:val="DF6CEDA2"/>
    <w:lvl w:ilvl="0" w:tplc="316A20F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B5E07"/>
    <w:multiLevelType w:val="hybridMultilevel"/>
    <w:tmpl w:val="114ABBB0"/>
    <w:lvl w:ilvl="0" w:tplc="C470708C">
      <w:start w:val="1"/>
      <w:numFmt w:val="bullet"/>
      <w:lvlText w:val="•"/>
      <w:lvlJc w:val="left"/>
      <w:pPr>
        <w:ind w:left="5130" w:hanging="360"/>
      </w:pPr>
      <w:rPr>
        <w:rFonts w:ascii="Arial" w:hAnsi="Arial" w:hint="default"/>
        <w:color w:val="CE0E2D" w:themeColor="accent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3095B"/>
    <w:multiLevelType w:val="hybridMultilevel"/>
    <w:tmpl w:val="3DDC6E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7031E5"/>
    <w:multiLevelType w:val="hybridMultilevel"/>
    <w:tmpl w:val="9E188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C771B3"/>
    <w:multiLevelType w:val="hybridMultilevel"/>
    <w:tmpl w:val="442CDB22"/>
    <w:lvl w:ilvl="0" w:tplc="1976119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BF5E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1526264"/>
    <w:multiLevelType w:val="multilevel"/>
    <w:tmpl w:val="F06E6CC8"/>
    <w:lvl w:ilvl="0">
      <w:start w:val="1"/>
      <w:numFmt w:val="decimal"/>
      <w:lvlText w:val="%1."/>
      <w:lvlJc w:val="left"/>
      <w:pPr>
        <w:ind w:left="187" w:hanging="18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20" w15:restartNumberingAfterBreak="0">
    <w:nsid w:val="33806610"/>
    <w:multiLevelType w:val="hybridMultilevel"/>
    <w:tmpl w:val="29922AE2"/>
    <w:lvl w:ilvl="0" w:tplc="927285AA">
      <w:start w:val="1"/>
      <w:numFmt w:val="decimal"/>
      <w:pStyle w:val="FootnoteText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170DD"/>
    <w:multiLevelType w:val="multilevel"/>
    <w:tmpl w:val="449C9BF4"/>
    <w:lvl w:ilvl="0">
      <w:start w:val="1"/>
      <w:numFmt w:val="bullet"/>
      <w:lvlText w:val="•"/>
      <w:lvlJc w:val="left"/>
      <w:pPr>
        <w:ind w:left="187" w:hanging="187"/>
      </w:pPr>
      <w:rPr>
        <w:rFonts w:asciiTheme="minorHAnsi" w:hAnsiTheme="minorHAnsi" w:hint="default"/>
        <w:color w:val="CE0E2D" w:themeColor="accent6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22" w15:restartNumberingAfterBreak="0">
    <w:nsid w:val="3D8150DC"/>
    <w:multiLevelType w:val="multilevel"/>
    <w:tmpl w:val="C19E6074"/>
    <w:lvl w:ilvl="0">
      <w:start w:val="1"/>
      <w:numFmt w:val="bullet"/>
      <w:lvlText w:val="•"/>
      <w:lvlJc w:val="left"/>
      <w:pPr>
        <w:ind w:left="187" w:hanging="18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23" w15:restartNumberingAfterBreak="0">
    <w:nsid w:val="41785AA8"/>
    <w:multiLevelType w:val="hybridMultilevel"/>
    <w:tmpl w:val="68748DDA"/>
    <w:lvl w:ilvl="0" w:tplc="7E04EC8A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6292093E" w:tentative="1">
      <w:start w:val="1"/>
      <w:numFmt w:val="bullet"/>
      <w:lvlText w:val=""/>
      <w:lvlPicBulletId w:val="8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E503C" w:tentative="1">
      <w:start w:val="1"/>
      <w:numFmt w:val="bullet"/>
      <w:lvlText w:val=""/>
      <w:lvlPicBulletId w:val="8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FEEBE2" w:tentative="1">
      <w:start w:val="1"/>
      <w:numFmt w:val="bullet"/>
      <w:lvlText w:val=""/>
      <w:lvlPicBulletId w:val="8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E45D7C" w:tentative="1">
      <w:start w:val="1"/>
      <w:numFmt w:val="bullet"/>
      <w:lvlText w:val=""/>
      <w:lvlPicBulletId w:val="8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0CB28" w:tentative="1">
      <w:start w:val="1"/>
      <w:numFmt w:val="bullet"/>
      <w:lvlText w:val=""/>
      <w:lvlPicBulletId w:val="8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54FC24" w:tentative="1">
      <w:start w:val="1"/>
      <w:numFmt w:val="bullet"/>
      <w:lvlText w:val=""/>
      <w:lvlPicBulletId w:val="8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AC617A" w:tentative="1">
      <w:start w:val="1"/>
      <w:numFmt w:val="bullet"/>
      <w:lvlText w:val=""/>
      <w:lvlPicBulletId w:val="8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66EEBC" w:tentative="1">
      <w:start w:val="1"/>
      <w:numFmt w:val="bullet"/>
      <w:lvlText w:val=""/>
      <w:lvlPicBulletId w:val="8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8AC2720"/>
    <w:multiLevelType w:val="hybridMultilevel"/>
    <w:tmpl w:val="DBDE9668"/>
    <w:lvl w:ilvl="0" w:tplc="A9B2BF46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088C2214" w:tentative="1">
      <w:start w:val="1"/>
      <w:numFmt w:val="bullet"/>
      <w:lvlText w:val=""/>
      <w:lvlPicBulletId w:val="9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D48CEC" w:tentative="1">
      <w:start w:val="1"/>
      <w:numFmt w:val="bullet"/>
      <w:lvlText w:val=""/>
      <w:lvlPicBulletId w:val="9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30769A" w:tentative="1">
      <w:start w:val="1"/>
      <w:numFmt w:val="bullet"/>
      <w:lvlText w:val=""/>
      <w:lvlPicBulletId w:val="9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30EC94" w:tentative="1">
      <w:start w:val="1"/>
      <w:numFmt w:val="bullet"/>
      <w:lvlText w:val=""/>
      <w:lvlPicBulletId w:val="9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02FBE2" w:tentative="1">
      <w:start w:val="1"/>
      <w:numFmt w:val="bullet"/>
      <w:lvlText w:val=""/>
      <w:lvlPicBulletId w:val="9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021A9C" w:tentative="1">
      <w:start w:val="1"/>
      <w:numFmt w:val="bullet"/>
      <w:lvlText w:val=""/>
      <w:lvlPicBulletId w:val="9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D261E0" w:tentative="1">
      <w:start w:val="1"/>
      <w:numFmt w:val="bullet"/>
      <w:lvlText w:val=""/>
      <w:lvlPicBulletId w:val="9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466136" w:tentative="1">
      <w:start w:val="1"/>
      <w:numFmt w:val="bullet"/>
      <w:lvlText w:val=""/>
      <w:lvlPicBulletId w:val="9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A1E237A"/>
    <w:multiLevelType w:val="hybridMultilevel"/>
    <w:tmpl w:val="D8D01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C36FA8"/>
    <w:multiLevelType w:val="hybridMultilevel"/>
    <w:tmpl w:val="962CA010"/>
    <w:lvl w:ilvl="0" w:tplc="1976119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77D65"/>
    <w:multiLevelType w:val="hybridMultilevel"/>
    <w:tmpl w:val="D04EE308"/>
    <w:lvl w:ilvl="0" w:tplc="42C4B9F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049C115C" w:tentative="1">
      <w:start w:val="1"/>
      <w:numFmt w:val="bullet"/>
      <w:lvlText w:val=""/>
      <w:lvlPicBulletId w:val="3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2E42AC" w:tentative="1">
      <w:start w:val="1"/>
      <w:numFmt w:val="bullet"/>
      <w:lvlText w:val=""/>
      <w:lvlPicBulletId w:val="3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F09514" w:tentative="1">
      <w:start w:val="1"/>
      <w:numFmt w:val="bullet"/>
      <w:lvlText w:val=""/>
      <w:lvlPicBulletId w:val="3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2224D8" w:tentative="1">
      <w:start w:val="1"/>
      <w:numFmt w:val="bullet"/>
      <w:lvlText w:val=""/>
      <w:lvlPicBulletId w:val="3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8C0D9A" w:tentative="1">
      <w:start w:val="1"/>
      <w:numFmt w:val="bullet"/>
      <w:lvlText w:val=""/>
      <w:lvlPicBulletId w:val="3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9AEBF2" w:tentative="1">
      <w:start w:val="1"/>
      <w:numFmt w:val="bullet"/>
      <w:lvlText w:val=""/>
      <w:lvlPicBulletId w:val="3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769024" w:tentative="1">
      <w:start w:val="1"/>
      <w:numFmt w:val="bullet"/>
      <w:lvlText w:val=""/>
      <w:lvlPicBulletId w:val="3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5E4F1E" w:tentative="1">
      <w:start w:val="1"/>
      <w:numFmt w:val="bullet"/>
      <w:lvlText w:val=""/>
      <w:lvlPicBulletId w:val="3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1DA51EB"/>
    <w:multiLevelType w:val="multilevel"/>
    <w:tmpl w:val="F06E6CC8"/>
    <w:lvl w:ilvl="0">
      <w:start w:val="1"/>
      <w:numFmt w:val="decimal"/>
      <w:lvlText w:val="%1."/>
      <w:lvlJc w:val="left"/>
      <w:pPr>
        <w:ind w:left="187" w:hanging="18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29" w15:restartNumberingAfterBreak="0">
    <w:nsid w:val="55B13DBE"/>
    <w:multiLevelType w:val="hybridMultilevel"/>
    <w:tmpl w:val="B4F48B2E"/>
    <w:lvl w:ilvl="0" w:tplc="0D048F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2E84D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2A50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8C6C3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E4A6F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3ECF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44533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D8D46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F6D3D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5B994D63"/>
    <w:multiLevelType w:val="hybridMultilevel"/>
    <w:tmpl w:val="15E6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CD08A1"/>
    <w:multiLevelType w:val="hybridMultilevel"/>
    <w:tmpl w:val="7C30BD16"/>
    <w:lvl w:ilvl="0" w:tplc="95E4D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4CDF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52D0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A8E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E25A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BE3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8674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0E82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2AF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D0E33B0"/>
    <w:multiLevelType w:val="multilevel"/>
    <w:tmpl w:val="59C422A8"/>
    <w:lvl w:ilvl="0">
      <w:start w:val="1"/>
      <w:numFmt w:val="decimal"/>
      <w:pStyle w:val="ABSectionNumbers"/>
      <w:lvlText w:val="%1."/>
      <w:lvlJc w:val="left"/>
      <w:pPr>
        <w:ind w:left="3067" w:hanging="360"/>
      </w:pPr>
      <w:rPr>
        <w:rFonts w:asciiTheme="minorHAnsi" w:hAnsiTheme="minorHAnsi" w:hint="default"/>
        <w:color w:val="CE0E2D" w:themeColor="accent6"/>
      </w:rPr>
    </w:lvl>
    <w:lvl w:ilvl="1">
      <w:start w:val="1"/>
      <w:numFmt w:val="lowerLetter"/>
      <w:lvlText w:val="%2."/>
      <w:lvlJc w:val="left"/>
      <w:pPr>
        <w:ind w:left="3427" w:hanging="360"/>
      </w:pPr>
      <w:rPr>
        <w:rFonts w:hint="default"/>
        <w:color w:val="CE0E2D" w:themeColor="accent6"/>
      </w:rPr>
    </w:lvl>
    <w:lvl w:ilvl="2">
      <w:start w:val="1"/>
      <w:numFmt w:val="lowerRoman"/>
      <w:lvlText w:val="%3."/>
      <w:lvlJc w:val="left"/>
      <w:pPr>
        <w:ind w:left="3787" w:hanging="360"/>
      </w:pPr>
      <w:rPr>
        <w:rFonts w:hint="default"/>
        <w:color w:val="CE0E2D" w:themeColor="accent6"/>
      </w:rPr>
    </w:lvl>
    <w:lvl w:ilvl="3">
      <w:start w:val="1"/>
      <w:numFmt w:val="upperLetter"/>
      <w:lvlText w:val="%4."/>
      <w:lvlJc w:val="left"/>
      <w:pPr>
        <w:ind w:left="4147" w:hanging="360"/>
      </w:pPr>
      <w:rPr>
        <w:rFonts w:hint="default"/>
        <w:color w:val="CE0E2D" w:themeColor="accent6"/>
      </w:rPr>
    </w:lvl>
    <w:lvl w:ilvl="4">
      <w:start w:val="1"/>
      <w:numFmt w:val="lowerLetter"/>
      <w:lvlText w:val="%5."/>
      <w:lvlJc w:val="left"/>
      <w:pPr>
        <w:ind w:left="4507" w:hanging="360"/>
      </w:pPr>
      <w:rPr>
        <w:rFonts w:hint="default"/>
        <w:color w:val="CE0E2D" w:themeColor="accent6"/>
      </w:rPr>
    </w:lvl>
    <w:lvl w:ilvl="5">
      <w:start w:val="1"/>
      <w:numFmt w:val="lowerRoman"/>
      <w:lvlText w:val="%6."/>
      <w:lvlJc w:val="right"/>
      <w:pPr>
        <w:ind w:left="4867" w:hanging="360"/>
      </w:pPr>
      <w:rPr>
        <w:rFonts w:hint="default"/>
        <w:color w:val="CE0E2D" w:themeColor="accent6"/>
      </w:rPr>
    </w:lvl>
    <w:lvl w:ilvl="6">
      <w:start w:val="1"/>
      <w:numFmt w:val="decimal"/>
      <w:lvlText w:val="%7."/>
      <w:lvlJc w:val="left"/>
      <w:pPr>
        <w:ind w:left="5227" w:hanging="360"/>
      </w:pPr>
      <w:rPr>
        <w:rFonts w:hint="default"/>
        <w:color w:val="CE0E2D" w:themeColor="accent6"/>
      </w:rPr>
    </w:lvl>
    <w:lvl w:ilvl="7">
      <w:start w:val="1"/>
      <w:numFmt w:val="lowerLetter"/>
      <w:lvlText w:val="%8."/>
      <w:lvlJc w:val="left"/>
      <w:pPr>
        <w:ind w:left="5587" w:hanging="360"/>
      </w:pPr>
      <w:rPr>
        <w:rFonts w:hint="default"/>
        <w:color w:val="CE0E2D" w:themeColor="accent6"/>
      </w:rPr>
    </w:lvl>
    <w:lvl w:ilvl="8">
      <w:start w:val="1"/>
      <w:numFmt w:val="lowerRoman"/>
      <w:lvlText w:val="%9."/>
      <w:lvlJc w:val="right"/>
      <w:pPr>
        <w:ind w:left="5947" w:hanging="360"/>
      </w:pPr>
      <w:rPr>
        <w:rFonts w:hint="default"/>
        <w:color w:val="CE0E2D" w:themeColor="accent6"/>
      </w:rPr>
    </w:lvl>
  </w:abstractNum>
  <w:abstractNum w:abstractNumId="33" w15:restartNumberingAfterBreak="0">
    <w:nsid w:val="5F230A31"/>
    <w:multiLevelType w:val="hybridMultilevel"/>
    <w:tmpl w:val="5DF4B8B6"/>
    <w:lvl w:ilvl="0" w:tplc="8DBCDAA6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7930CC72" w:tentative="1">
      <w:start w:val="1"/>
      <w:numFmt w:val="bullet"/>
      <w:lvlText w:val=""/>
      <w:lvlPicBulletId w:val="7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666392" w:tentative="1">
      <w:start w:val="1"/>
      <w:numFmt w:val="bullet"/>
      <w:lvlText w:val=""/>
      <w:lvlPicBulletId w:val="7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C23AA6" w:tentative="1">
      <w:start w:val="1"/>
      <w:numFmt w:val="bullet"/>
      <w:lvlText w:val=""/>
      <w:lvlPicBulletId w:val="7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D09D52" w:tentative="1">
      <w:start w:val="1"/>
      <w:numFmt w:val="bullet"/>
      <w:lvlText w:val=""/>
      <w:lvlPicBulletId w:val="7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244456" w:tentative="1">
      <w:start w:val="1"/>
      <w:numFmt w:val="bullet"/>
      <w:lvlText w:val=""/>
      <w:lvlPicBulletId w:val="7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027874" w:tentative="1">
      <w:start w:val="1"/>
      <w:numFmt w:val="bullet"/>
      <w:lvlText w:val=""/>
      <w:lvlPicBulletId w:val="7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30327C" w:tentative="1">
      <w:start w:val="1"/>
      <w:numFmt w:val="bullet"/>
      <w:lvlText w:val=""/>
      <w:lvlPicBulletId w:val="7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C40A6C" w:tentative="1">
      <w:start w:val="1"/>
      <w:numFmt w:val="bullet"/>
      <w:lvlText w:val=""/>
      <w:lvlPicBulletId w:val="7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60D75818"/>
    <w:multiLevelType w:val="hybridMultilevel"/>
    <w:tmpl w:val="0860CC80"/>
    <w:lvl w:ilvl="0" w:tplc="E2300F24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620E412E" w:tentative="1">
      <w:start w:val="1"/>
      <w:numFmt w:val="bullet"/>
      <w:lvlText w:val=""/>
      <w:lvlPicBulletId w:val="6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6E5D32" w:tentative="1">
      <w:start w:val="1"/>
      <w:numFmt w:val="bullet"/>
      <w:lvlText w:val=""/>
      <w:lvlPicBulletId w:val="6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EA72B2" w:tentative="1">
      <w:start w:val="1"/>
      <w:numFmt w:val="bullet"/>
      <w:lvlText w:val=""/>
      <w:lvlPicBulletId w:val="6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04BF6C" w:tentative="1">
      <w:start w:val="1"/>
      <w:numFmt w:val="bullet"/>
      <w:lvlText w:val=""/>
      <w:lvlPicBulletId w:val="6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D6582C" w:tentative="1">
      <w:start w:val="1"/>
      <w:numFmt w:val="bullet"/>
      <w:lvlText w:val=""/>
      <w:lvlPicBulletId w:val="6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A80C76" w:tentative="1">
      <w:start w:val="1"/>
      <w:numFmt w:val="bullet"/>
      <w:lvlText w:val=""/>
      <w:lvlPicBulletId w:val="6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1223F0" w:tentative="1">
      <w:start w:val="1"/>
      <w:numFmt w:val="bullet"/>
      <w:lvlText w:val=""/>
      <w:lvlPicBulletId w:val="6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3495EE" w:tentative="1">
      <w:start w:val="1"/>
      <w:numFmt w:val="bullet"/>
      <w:lvlText w:val=""/>
      <w:lvlPicBulletId w:val="6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68695F94"/>
    <w:multiLevelType w:val="hybridMultilevel"/>
    <w:tmpl w:val="622CBAEE"/>
    <w:lvl w:ilvl="0" w:tplc="80F6D63C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6" w15:restartNumberingAfterBreak="0">
    <w:nsid w:val="6F6E1AB8"/>
    <w:multiLevelType w:val="hybridMultilevel"/>
    <w:tmpl w:val="52D2AD12"/>
    <w:lvl w:ilvl="0" w:tplc="F6E8E0C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0986D9F6" w:tentative="1">
      <w:start w:val="1"/>
      <w:numFmt w:val="bullet"/>
      <w:lvlText w:val=""/>
      <w:lvlPicBulletId w:val="4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0AA2E2" w:tentative="1">
      <w:start w:val="1"/>
      <w:numFmt w:val="bullet"/>
      <w:lvlText w:val=""/>
      <w:lvlPicBulletId w:val="4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1AA5C8" w:tentative="1">
      <w:start w:val="1"/>
      <w:numFmt w:val="bullet"/>
      <w:lvlText w:val=""/>
      <w:lvlPicBulletId w:val="4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3C0D24" w:tentative="1">
      <w:start w:val="1"/>
      <w:numFmt w:val="bullet"/>
      <w:lvlText w:val=""/>
      <w:lvlPicBulletId w:val="4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C4D7E4" w:tentative="1">
      <w:start w:val="1"/>
      <w:numFmt w:val="bullet"/>
      <w:lvlText w:val=""/>
      <w:lvlPicBulletId w:val="4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847636" w:tentative="1">
      <w:start w:val="1"/>
      <w:numFmt w:val="bullet"/>
      <w:lvlText w:val=""/>
      <w:lvlPicBulletId w:val="4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2AAA64" w:tentative="1">
      <w:start w:val="1"/>
      <w:numFmt w:val="bullet"/>
      <w:lvlText w:val=""/>
      <w:lvlPicBulletId w:val="4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88BAEE" w:tentative="1">
      <w:start w:val="1"/>
      <w:numFmt w:val="bullet"/>
      <w:lvlText w:val=""/>
      <w:lvlPicBulletId w:val="4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72B25479"/>
    <w:multiLevelType w:val="multilevel"/>
    <w:tmpl w:val="2F6495EE"/>
    <w:lvl w:ilvl="0">
      <w:start w:val="1"/>
      <w:numFmt w:val="bullet"/>
      <w:pStyle w:val="ABGraphicTableBullets"/>
      <w:lvlText w:val="•"/>
      <w:lvlJc w:val="left"/>
      <w:pPr>
        <w:ind w:left="187" w:hanging="18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38" w15:restartNumberingAfterBreak="0">
    <w:nsid w:val="74035CBA"/>
    <w:multiLevelType w:val="hybridMultilevel"/>
    <w:tmpl w:val="945AA52A"/>
    <w:lvl w:ilvl="0" w:tplc="564642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FA59A9"/>
    <w:multiLevelType w:val="hybridMultilevel"/>
    <w:tmpl w:val="4F40B614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0" w15:restartNumberingAfterBreak="0">
    <w:nsid w:val="760C70E1"/>
    <w:multiLevelType w:val="hybridMultilevel"/>
    <w:tmpl w:val="3BF451E8"/>
    <w:lvl w:ilvl="0" w:tplc="9DD2FE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74D8F0BA" w:tentative="1">
      <w:start w:val="1"/>
      <w:numFmt w:val="bullet"/>
      <w:lvlText w:val=""/>
      <w:lvlPicBulletId w:val="2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7A1728" w:tentative="1">
      <w:start w:val="1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641A70" w:tentative="1">
      <w:start w:val="1"/>
      <w:numFmt w:val="bullet"/>
      <w:lvlText w:val=""/>
      <w:lvlPicBulletId w:val="2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842632" w:tentative="1">
      <w:start w:val="1"/>
      <w:numFmt w:val="bullet"/>
      <w:lvlText w:val=""/>
      <w:lvlPicBulletId w:val="2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7EBC3C" w:tentative="1">
      <w:start w:val="1"/>
      <w:numFmt w:val="bullet"/>
      <w:lvlText w:val=""/>
      <w:lvlPicBulletId w:val="2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B229B4" w:tentative="1">
      <w:start w:val="1"/>
      <w:numFmt w:val="bullet"/>
      <w:lvlText w:val=""/>
      <w:lvlPicBulletId w:val="2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D6AC1E" w:tentative="1">
      <w:start w:val="1"/>
      <w:numFmt w:val="bullet"/>
      <w:lvlText w:val=""/>
      <w:lvlPicBulletId w:val="2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B67934" w:tentative="1">
      <w:start w:val="1"/>
      <w:numFmt w:val="bullet"/>
      <w:lvlText w:val=""/>
      <w:lvlPicBulletId w:val="2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7A530FEB"/>
    <w:multiLevelType w:val="hybridMultilevel"/>
    <w:tmpl w:val="4F40B614"/>
    <w:lvl w:ilvl="0" w:tplc="FD2E606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2" w15:restartNumberingAfterBreak="0">
    <w:nsid w:val="7B832794"/>
    <w:multiLevelType w:val="hybridMultilevel"/>
    <w:tmpl w:val="413AD4C8"/>
    <w:lvl w:ilvl="0" w:tplc="ECDA3058">
      <w:start w:val="1"/>
      <w:numFmt w:val="bullet"/>
      <w:lvlText w:val="•"/>
      <w:lvlJc w:val="left"/>
      <w:pPr>
        <w:ind w:left="513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C20855"/>
    <w:multiLevelType w:val="multilevel"/>
    <w:tmpl w:val="F06E6CC8"/>
    <w:lvl w:ilvl="0">
      <w:start w:val="1"/>
      <w:numFmt w:val="decimal"/>
      <w:lvlText w:val="%1."/>
      <w:lvlJc w:val="left"/>
      <w:pPr>
        <w:ind w:left="187" w:hanging="18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44" w15:restartNumberingAfterBreak="0">
    <w:nsid w:val="7FE96896"/>
    <w:multiLevelType w:val="hybridMultilevel"/>
    <w:tmpl w:val="0F360AD4"/>
    <w:lvl w:ilvl="0" w:tplc="932A1D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671444">
    <w:abstractNumId w:val="11"/>
  </w:num>
  <w:num w:numId="2" w16cid:durableId="1338119571">
    <w:abstractNumId w:val="13"/>
  </w:num>
  <w:num w:numId="3" w16cid:durableId="601650723">
    <w:abstractNumId w:val="4"/>
  </w:num>
  <w:num w:numId="4" w16cid:durableId="2112697219">
    <w:abstractNumId w:val="18"/>
  </w:num>
  <w:num w:numId="5" w16cid:durableId="712077420">
    <w:abstractNumId w:val="35"/>
  </w:num>
  <w:num w:numId="6" w16cid:durableId="870337572">
    <w:abstractNumId w:val="6"/>
  </w:num>
  <w:num w:numId="7" w16cid:durableId="478421492">
    <w:abstractNumId w:val="0"/>
  </w:num>
  <w:num w:numId="8" w16cid:durableId="1301229172">
    <w:abstractNumId w:val="32"/>
  </w:num>
  <w:num w:numId="9" w16cid:durableId="1951358529">
    <w:abstractNumId w:val="30"/>
  </w:num>
  <w:num w:numId="10" w16cid:durableId="1684817369">
    <w:abstractNumId w:val="37"/>
  </w:num>
  <w:num w:numId="11" w16cid:durableId="190724987">
    <w:abstractNumId w:val="20"/>
  </w:num>
  <w:num w:numId="12" w16cid:durableId="1711419841">
    <w:abstractNumId w:val="44"/>
  </w:num>
  <w:num w:numId="13" w16cid:durableId="1338264420">
    <w:abstractNumId w:val="12"/>
  </w:num>
  <w:num w:numId="14" w16cid:durableId="1140070954">
    <w:abstractNumId w:val="42"/>
  </w:num>
  <w:num w:numId="15" w16cid:durableId="1280994695">
    <w:abstractNumId w:val="16"/>
  </w:num>
  <w:num w:numId="16" w16cid:durableId="1001390304">
    <w:abstractNumId w:val="26"/>
  </w:num>
  <w:num w:numId="17" w16cid:durableId="1742176198">
    <w:abstractNumId w:val="17"/>
  </w:num>
  <w:num w:numId="18" w16cid:durableId="321197404">
    <w:abstractNumId w:val="31"/>
  </w:num>
  <w:num w:numId="19" w16cid:durableId="1079983622">
    <w:abstractNumId w:val="22"/>
  </w:num>
  <w:num w:numId="20" w16cid:durableId="281613561">
    <w:abstractNumId w:val="21"/>
  </w:num>
  <w:num w:numId="21" w16cid:durableId="1034815192">
    <w:abstractNumId w:val="7"/>
  </w:num>
  <w:num w:numId="22" w16cid:durableId="178011634">
    <w:abstractNumId w:val="2"/>
  </w:num>
  <w:num w:numId="23" w16cid:durableId="1091927641">
    <w:abstractNumId w:val="40"/>
  </w:num>
  <w:num w:numId="24" w16cid:durableId="152525577">
    <w:abstractNumId w:val="27"/>
  </w:num>
  <w:num w:numId="25" w16cid:durableId="1404254760">
    <w:abstractNumId w:val="36"/>
  </w:num>
  <w:num w:numId="26" w16cid:durableId="906962475">
    <w:abstractNumId w:val="5"/>
  </w:num>
  <w:num w:numId="27" w16cid:durableId="1067647311">
    <w:abstractNumId w:val="34"/>
  </w:num>
  <w:num w:numId="28" w16cid:durableId="506789976">
    <w:abstractNumId w:val="33"/>
  </w:num>
  <w:num w:numId="29" w16cid:durableId="238100649">
    <w:abstractNumId w:val="23"/>
  </w:num>
  <w:num w:numId="30" w16cid:durableId="600836633">
    <w:abstractNumId w:val="24"/>
  </w:num>
  <w:num w:numId="31" w16cid:durableId="1362244572">
    <w:abstractNumId w:val="8"/>
  </w:num>
  <w:num w:numId="32" w16cid:durableId="1712338416">
    <w:abstractNumId w:val="14"/>
  </w:num>
  <w:num w:numId="33" w16cid:durableId="1870988602">
    <w:abstractNumId w:val="29"/>
  </w:num>
  <w:num w:numId="34" w16cid:durableId="1486362363">
    <w:abstractNumId w:val="1"/>
  </w:num>
  <w:num w:numId="35" w16cid:durableId="9417679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54672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4276969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61759327">
    <w:abstractNumId w:val="28"/>
  </w:num>
  <w:num w:numId="39" w16cid:durableId="533543466">
    <w:abstractNumId w:val="3"/>
  </w:num>
  <w:num w:numId="40" w16cid:durableId="320164063">
    <w:abstractNumId w:val="19"/>
  </w:num>
  <w:num w:numId="41" w16cid:durableId="1255553280">
    <w:abstractNumId w:val="43"/>
  </w:num>
  <w:num w:numId="42" w16cid:durableId="1002321998">
    <w:abstractNumId w:val="38"/>
  </w:num>
  <w:num w:numId="43" w16cid:durableId="859050862">
    <w:abstractNumId w:val="10"/>
  </w:num>
  <w:num w:numId="44" w16cid:durableId="116335959">
    <w:abstractNumId w:val="9"/>
  </w:num>
  <w:num w:numId="45" w16cid:durableId="782193900">
    <w:abstractNumId w:val="15"/>
  </w:num>
  <w:num w:numId="46" w16cid:durableId="840005596">
    <w:abstractNumId w:val="41"/>
  </w:num>
  <w:num w:numId="47" w16cid:durableId="199973155">
    <w:abstractNumId w:val="25"/>
  </w:num>
  <w:num w:numId="48" w16cid:durableId="1677876115">
    <w:abstractNumId w:val="39"/>
  </w:num>
  <w:num w:numId="49" w16cid:durableId="478619218">
    <w:abstractNumId w:val="6"/>
  </w:num>
  <w:num w:numId="50" w16cid:durableId="1466654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E4"/>
    <w:rsid w:val="00003851"/>
    <w:rsid w:val="00005364"/>
    <w:rsid w:val="0000650A"/>
    <w:rsid w:val="00011283"/>
    <w:rsid w:val="000170CB"/>
    <w:rsid w:val="000206A7"/>
    <w:rsid w:val="00021EC8"/>
    <w:rsid w:val="00036B27"/>
    <w:rsid w:val="00040CE3"/>
    <w:rsid w:val="00040D3A"/>
    <w:rsid w:val="0004176C"/>
    <w:rsid w:val="00042C15"/>
    <w:rsid w:val="00043D48"/>
    <w:rsid w:val="0004598E"/>
    <w:rsid w:val="0004672E"/>
    <w:rsid w:val="000517DE"/>
    <w:rsid w:val="00052FC7"/>
    <w:rsid w:val="00055B22"/>
    <w:rsid w:val="00060A17"/>
    <w:rsid w:val="000616D2"/>
    <w:rsid w:val="000655A6"/>
    <w:rsid w:val="00067EFC"/>
    <w:rsid w:val="00084247"/>
    <w:rsid w:val="00085025"/>
    <w:rsid w:val="000875DA"/>
    <w:rsid w:val="00087B85"/>
    <w:rsid w:val="000924EB"/>
    <w:rsid w:val="00093ED0"/>
    <w:rsid w:val="000A48DF"/>
    <w:rsid w:val="000A6D80"/>
    <w:rsid w:val="000B21B5"/>
    <w:rsid w:val="000B3CD2"/>
    <w:rsid w:val="000B6488"/>
    <w:rsid w:val="000C0ACD"/>
    <w:rsid w:val="000D6C0E"/>
    <w:rsid w:val="000D6D3C"/>
    <w:rsid w:val="000E0A7F"/>
    <w:rsid w:val="000E0EFF"/>
    <w:rsid w:val="000E1676"/>
    <w:rsid w:val="000E7A47"/>
    <w:rsid w:val="000F5A9B"/>
    <w:rsid w:val="00101B08"/>
    <w:rsid w:val="00102042"/>
    <w:rsid w:val="001138EB"/>
    <w:rsid w:val="00130AA6"/>
    <w:rsid w:val="00145E2E"/>
    <w:rsid w:val="001558D3"/>
    <w:rsid w:val="00167E29"/>
    <w:rsid w:val="001700C7"/>
    <w:rsid w:val="001733D9"/>
    <w:rsid w:val="001739D4"/>
    <w:rsid w:val="00174868"/>
    <w:rsid w:val="00182CB2"/>
    <w:rsid w:val="0018600E"/>
    <w:rsid w:val="00191E3F"/>
    <w:rsid w:val="00194229"/>
    <w:rsid w:val="001A2779"/>
    <w:rsid w:val="001B2261"/>
    <w:rsid w:val="001B4E6B"/>
    <w:rsid w:val="001B58F0"/>
    <w:rsid w:val="001B7CB1"/>
    <w:rsid w:val="001C4C67"/>
    <w:rsid w:val="001D1F35"/>
    <w:rsid w:val="001D2BD1"/>
    <w:rsid w:val="001D6D63"/>
    <w:rsid w:val="001E1749"/>
    <w:rsid w:val="001E3FF4"/>
    <w:rsid w:val="001E5EB5"/>
    <w:rsid w:val="00200386"/>
    <w:rsid w:val="002026C7"/>
    <w:rsid w:val="00202EDA"/>
    <w:rsid w:val="002065B4"/>
    <w:rsid w:val="002135D0"/>
    <w:rsid w:val="0021464A"/>
    <w:rsid w:val="002159CE"/>
    <w:rsid w:val="00220220"/>
    <w:rsid w:val="00220749"/>
    <w:rsid w:val="0022216A"/>
    <w:rsid w:val="00225825"/>
    <w:rsid w:val="00230E11"/>
    <w:rsid w:val="0023124A"/>
    <w:rsid w:val="00234279"/>
    <w:rsid w:val="00253185"/>
    <w:rsid w:val="0025521E"/>
    <w:rsid w:val="002627C1"/>
    <w:rsid w:val="00262ED9"/>
    <w:rsid w:val="00274242"/>
    <w:rsid w:val="002807E9"/>
    <w:rsid w:val="00280F43"/>
    <w:rsid w:val="00281E7B"/>
    <w:rsid w:val="00282391"/>
    <w:rsid w:val="002836AF"/>
    <w:rsid w:val="00285C40"/>
    <w:rsid w:val="00285E7B"/>
    <w:rsid w:val="00292954"/>
    <w:rsid w:val="002955B7"/>
    <w:rsid w:val="002957AD"/>
    <w:rsid w:val="00295CE8"/>
    <w:rsid w:val="00296899"/>
    <w:rsid w:val="002A38AC"/>
    <w:rsid w:val="002B30E5"/>
    <w:rsid w:val="002B6C87"/>
    <w:rsid w:val="002D240F"/>
    <w:rsid w:val="002D5255"/>
    <w:rsid w:val="002E379B"/>
    <w:rsid w:val="002E54AF"/>
    <w:rsid w:val="002E78C4"/>
    <w:rsid w:val="002F3183"/>
    <w:rsid w:val="002F4BDD"/>
    <w:rsid w:val="002F5771"/>
    <w:rsid w:val="002F73C3"/>
    <w:rsid w:val="003007DA"/>
    <w:rsid w:val="003052B3"/>
    <w:rsid w:val="00307A84"/>
    <w:rsid w:val="003161BF"/>
    <w:rsid w:val="00316ADF"/>
    <w:rsid w:val="00330588"/>
    <w:rsid w:val="003313B8"/>
    <w:rsid w:val="003316DF"/>
    <w:rsid w:val="00334220"/>
    <w:rsid w:val="00336BD7"/>
    <w:rsid w:val="003415B4"/>
    <w:rsid w:val="003625B9"/>
    <w:rsid w:val="003804A3"/>
    <w:rsid w:val="00383042"/>
    <w:rsid w:val="00386474"/>
    <w:rsid w:val="00390E1E"/>
    <w:rsid w:val="003A14FB"/>
    <w:rsid w:val="003A4AD3"/>
    <w:rsid w:val="003A63E0"/>
    <w:rsid w:val="003B2B3C"/>
    <w:rsid w:val="003B706A"/>
    <w:rsid w:val="003C0993"/>
    <w:rsid w:val="003E06FC"/>
    <w:rsid w:val="003F54EE"/>
    <w:rsid w:val="003F59F3"/>
    <w:rsid w:val="003F7E1D"/>
    <w:rsid w:val="00401919"/>
    <w:rsid w:val="004055E5"/>
    <w:rsid w:val="004174F9"/>
    <w:rsid w:val="00423805"/>
    <w:rsid w:val="0043376E"/>
    <w:rsid w:val="00436C1C"/>
    <w:rsid w:val="00443392"/>
    <w:rsid w:val="00444207"/>
    <w:rsid w:val="00446C3B"/>
    <w:rsid w:val="0044732B"/>
    <w:rsid w:val="0045490D"/>
    <w:rsid w:val="00455096"/>
    <w:rsid w:val="004551E8"/>
    <w:rsid w:val="0045595D"/>
    <w:rsid w:val="004577ED"/>
    <w:rsid w:val="00463221"/>
    <w:rsid w:val="0047067A"/>
    <w:rsid w:val="00477613"/>
    <w:rsid w:val="00487B53"/>
    <w:rsid w:val="004909E5"/>
    <w:rsid w:val="004913E9"/>
    <w:rsid w:val="004923DF"/>
    <w:rsid w:val="004A2E10"/>
    <w:rsid w:val="004A4E00"/>
    <w:rsid w:val="004A7B2B"/>
    <w:rsid w:val="004B7A04"/>
    <w:rsid w:val="004C153D"/>
    <w:rsid w:val="004C6E3A"/>
    <w:rsid w:val="004D1F63"/>
    <w:rsid w:val="004D3C16"/>
    <w:rsid w:val="004D7499"/>
    <w:rsid w:val="004E0164"/>
    <w:rsid w:val="004F081B"/>
    <w:rsid w:val="004F65F8"/>
    <w:rsid w:val="00504916"/>
    <w:rsid w:val="00507B4E"/>
    <w:rsid w:val="00522506"/>
    <w:rsid w:val="005322E9"/>
    <w:rsid w:val="00533ECD"/>
    <w:rsid w:val="00534465"/>
    <w:rsid w:val="00534F99"/>
    <w:rsid w:val="005373EF"/>
    <w:rsid w:val="005552E8"/>
    <w:rsid w:val="00557EE4"/>
    <w:rsid w:val="005608A1"/>
    <w:rsid w:val="00566EEF"/>
    <w:rsid w:val="00570FA1"/>
    <w:rsid w:val="00575E8B"/>
    <w:rsid w:val="00576FF8"/>
    <w:rsid w:val="00582D0F"/>
    <w:rsid w:val="005854D9"/>
    <w:rsid w:val="00587280"/>
    <w:rsid w:val="005872C0"/>
    <w:rsid w:val="00590BD2"/>
    <w:rsid w:val="00591AC5"/>
    <w:rsid w:val="00591D97"/>
    <w:rsid w:val="00592945"/>
    <w:rsid w:val="005936A4"/>
    <w:rsid w:val="00594DD4"/>
    <w:rsid w:val="005A04DF"/>
    <w:rsid w:val="005A2051"/>
    <w:rsid w:val="005B1230"/>
    <w:rsid w:val="005B2C70"/>
    <w:rsid w:val="005C1D96"/>
    <w:rsid w:val="005C20C0"/>
    <w:rsid w:val="005C2745"/>
    <w:rsid w:val="005C6F15"/>
    <w:rsid w:val="005E56CB"/>
    <w:rsid w:val="005E5E8D"/>
    <w:rsid w:val="005F3D47"/>
    <w:rsid w:val="005F6867"/>
    <w:rsid w:val="005F69F4"/>
    <w:rsid w:val="00601608"/>
    <w:rsid w:val="006021C4"/>
    <w:rsid w:val="0060365E"/>
    <w:rsid w:val="006054C3"/>
    <w:rsid w:val="006126E0"/>
    <w:rsid w:val="00616942"/>
    <w:rsid w:val="0061750D"/>
    <w:rsid w:val="00617E5B"/>
    <w:rsid w:val="00621CD7"/>
    <w:rsid w:val="006233A0"/>
    <w:rsid w:val="00625082"/>
    <w:rsid w:val="00625894"/>
    <w:rsid w:val="006354D3"/>
    <w:rsid w:val="00636A4D"/>
    <w:rsid w:val="0064030F"/>
    <w:rsid w:val="00643E73"/>
    <w:rsid w:val="006455FE"/>
    <w:rsid w:val="00645FB7"/>
    <w:rsid w:val="00647956"/>
    <w:rsid w:val="0065024B"/>
    <w:rsid w:val="006509F4"/>
    <w:rsid w:val="00651AD3"/>
    <w:rsid w:val="00652128"/>
    <w:rsid w:val="00653B9C"/>
    <w:rsid w:val="00654B22"/>
    <w:rsid w:val="00656CD8"/>
    <w:rsid w:val="00657D40"/>
    <w:rsid w:val="00660BF5"/>
    <w:rsid w:val="00661309"/>
    <w:rsid w:val="00667201"/>
    <w:rsid w:val="006713F6"/>
    <w:rsid w:val="00671B14"/>
    <w:rsid w:val="0067307C"/>
    <w:rsid w:val="006733DF"/>
    <w:rsid w:val="00673701"/>
    <w:rsid w:val="00680F83"/>
    <w:rsid w:val="00683F2A"/>
    <w:rsid w:val="0068488A"/>
    <w:rsid w:val="00690CF9"/>
    <w:rsid w:val="00692B0A"/>
    <w:rsid w:val="006967AD"/>
    <w:rsid w:val="006A39FE"/>
    <w:rsid w:val="006A3B1F"/>
    <w:rsid w:val="006A4651"/>
    <w:rsid w:val="006B0E3F"/>
    <w:rsid w:val="006B329E"/>
    <w:rsid w:val="006C4227"/>
    <w:rsid w:val="006C509A"/>
    <w:rsid w:val="006D0D1C"/>
    <w:rsid w:val="006D252C"/>
    <w:rsid w:val="006E0090"/>
    <w:rsid w:val="006E0798"/>
    <w:rsid w:val="006E0D67"/>
    <w:rsid w:val="006E61DE"/>
    <w:rsid w:val="006F4261"/>
    <w:rsid w:val="006F6748"/>
    <w:rsid w:val="006F6CEF"/>
    <w:rsid w:val="007076DE"/>
    <w:rsid w:val="007201A6"/>
    <w:rsid w:val="00720CDC"/>
    <w:rsid w:val="0073078B"/>
    <w:rsid w:val="00732903"/>
    <w:rsid w:val="00734397"/>
    <w:rsid w:val="007429D9"/>
    <w:rsid w:val="00744138"/>
    <w:rsid w:val="00745898"/>
    <w:rsid w:val="007535AD"/>
    <w:rsid w:val="007535BB"/>
    <w:rsid w:val="00754940"/>
    <w:rsid w:val="00760663"/>
    <w:rsid w:val="00760A5A"/>
    <w:rsid w:val="00763C9B"/>
    <w:rsid w:val="0077073D"/>
    <w:rsid w:val="00773E28"/>
    <w:rsid w:val="00774FE9"/>
    <w:rsid w:val="00776723"/>
    <w:rsid w:val="00777818"/>
    <w:rsid w:val="007800E1"/>
    <w:rsid w:val="00780B30"/>
    <w:rsid w:val="00781D67"/>
    <w:rsid w:val="00792196"/>
    <w:rsid w:val="00793E36"/>
    <w:rsid w:val="007A270E"/>
    <w:rsid w:val="007A2AF9"/>
    <w:rsid w:val="007A7A3C"/>
    <w:rsid w:val="007C238F"/>
    <w:rsid w:val="007C44EE"/>
    <w:rsid w:val="007D027F"/>
    <w:rsid w:val="007D511E"/>
    <w:rsid w:val="007D684D"/>
    <w:rsid w:val="007D7063"/>
    <w:rsid w:val="007E61CF"/>
    <w:rsid w:val="007E7768"/>
    <w:rsid w:val="00802983"/>
    <w:rsid w:val="00804B60"/>
    <w:rsid w:val="00813EAC"/>
    <w:rsid w:val="00814DA8"/>
    <w:rsid w:val="00824031"/>
    <w:rsid w:val="008344F8"/>
    <w:rsid w:val="008375BE"/>
    <w:rsid w:val="00852CA7"/>
    <w:rsid w:val="00860B82"/>
    <w:rsid w:val="0087094C"/>
    <w:rsid w:val="00871218"/>
    <w:rsid w:val="00872CE2"/>
    <w:rsid w:val="00876765"/>
    <w:rsid w:val="008778A6"/>
    <w:rsid w:val="00893284"/>
    <w:rsid w:val="0089393D"/>
    <w:rsid w:val="00895383"/>
    <w:rsid w:val="0089667D"/>
    <w:rsid w:val="008A6656"/>
    <w:rsid w:val="008A741E"/>
    <w:rsid w:val="008B1AD2"/>
    <w:rsid w:val="008B3593"/>
    <w:rsid w:val="008B5506"/>
    <w:rsid w:val="008B7B83"/>
    <w:rsid w:val="008B7CD7"/>
    <w:rsid w:val="008C4E88"/>
    <w:rsid w:val="008C6D22"/>
    <w:rsid w:val="008E3064"/>
    <w:rsid w:val="008E725C"/>
    <w:rsid w:val="008F2EE2"/>
    <w:rsid w:val="008F4175"/>
    <w:rsid w:val="008F59D4"/>
    <w:rsid w:val="0090696B"/>
    <w:rsid w:val="00912A0B"/>
    <w:rsid w:val="00916C23"/>
    <w:rsid w:val="0092039E"/>
    <w:rsid w:val="009341BB"/>
    <w:rsid w:val="00936B3F"/>
    <w:rsid w:val="00943C47"/>
    <w:rsid w:val="00962CCD"/>
    <w:rsid w:val="00965C07"/>
    <w:rsid w:val="00965F1E"/>
    <w:rsid w:val="009669C4"/>
    <w:rsid w:val="00966B62"/>
    <w:rsid w:val="00981017"/>
    <w:rsid w:val="00983881"/>
    <w:rsid w:val="009C251E"/>
    <w:rsid w:val="009D4C60"/>
    <w:rsid w:val="009E21A6"/>
    <w:rsid w:val="009E22B3"/>
    <w:rsid w:val="009E2FBD"/>
    <w:rsid w:val="009E76D1"/>
    <w:rsid w:val="009F251B"/>
    <w:rsid w:val="009F783D"/>
    <w:rsid w:val="00A02D94"/>
    <w:rsid w:val="00A14A7A"/>
    <w:rsid w:val="00A26657"/>
    <w:rsid w:val="00A37086"/>
    <w:rsid w:val="00A40AA0"/>
    <w:rsid w:val="00A41586"/>
    <w:rsid w:val="00A51842"/>
    <w:rsid w:val="00A558D4"/>
    <w:rsid w:val="00A6447A"/>
    <w:rsid w:val="00A6768C"/>
    <w:rsid w:val="00A677AB"/>
    <w:rsid w:val="00A6786C"/>
    <w:rsid w:val="00A75484"/>
    <w:rsid w:val="00A75A9E"/>
    <w:rsid w:val="00A823FA"/>
    <w:rsid w:val="00A9097E"/>
    <w:rsid w:val="00A9221C"/>
    <w:rsid w:val="00A92501"/>
    <w:rsid w:val="00A94D4F"/>
    <w:rsid w:val="00A95D97"/>
    <w:rsid w:val="00AA204B"/>
    <w:rsid w:val="00AA7440"/>
    <w:rsid w:val="00AC5FDC"/>
    <w:rsid w:val="00AD0931"/>
    <w:rsid w:val="00AE2639"/>
    <w:rsid w:val="00AE4024"/>
    <w:rsid w:val="00AE466B"/>
    <w:rsid w:val="00AE4BF9"/>
    <w:rsid w:val="00AF1220"/>
    <w:rsid w:val="00B00426"/>
    <w:rsid w:val="00B04747"/>
    <w:rsid w:val="00B05514"/>
    <w:rsid w:val="00B06FD5"/>
    <w:rsid w:val="00B13CAF"/>
    <w:rsid w:val="00B1621B"/>
    <w:rsid w:val="00B17AD3"/>
    <w:rsid w:val="00B21D07"/>
    <w:rsid w:val="00B239C5"/>
    <w:rsid w:val="00B40E1E"/>
    <w:rsid w:val="00B51A53"/>
    <w:rsid w:val="00B554F7"/>
    <w:rsid w:val="00B55DD9"/>
    <w:rsid w:val="00B571B6"/>
    <w:rsid w:val="00B61D4F"/>
    <w:rsid w:val="00B7242C"/>
    <w:rsid w:val="00B830A1"/>
    <w:rsid w:val="00B857F5"/>
    <w:rsid w:val="00B85C36"/>
    <w:rsid w:val="00B923FA"/>
    <w:rsid w:val="00B93FD2"/>
    <w:rsid w:val="00B948A8"/>
    <w:rsid w:val="00B9670E"/>
    <w:rsid w:val="00BA3B60"/>
    <w:rsid w:val="00BB02E6"/>
    <w:rsid w:val="00BB1529"/>
    <w:rsid w:val="00BB1FD0"/>
    <w:rsid w:val="00BB2CB3"/>
    <w:rsid w:val="00BB788C"/>
    <w:rsid w:val="00BC4081"/>
    <w:rsid w:val="00BD001D"/>
    <w:rsid w:val="00BD2AF7"/>
    <w:rsid w:val="00BD4073"/>
    <w:rsid w:val="00BE647E"/>
    <w:rsid w:val="00BE757A"/>
    <w:rsid w:val="00BF2C69"/>
    <w:rsid w:val="00BF36AF"/>
    <w:rsid w:val="00C04645"/>
    <w:rsid w:val="00C059D9"/>
    <w:rsid w:val="00C07B83"/>
    <w:rsid w:val="00C10637"/>
    <w:rsid w:val="00C347F1"/>
    <w:rsid w:val="00C400E2"/>
    <w:rsid w:val="00C42E46"/>
    <w:rsid w:val="00C42EDA"/>
    <w:rsid w:val="00C50F61"/>
    <w:rsid w:val="00C53C31"/>
    <w:rsid w:val="00C571C0"/>
    <w:rsid w:val="00C57F4C"/>
    <w:rsid w:val="00C632DE"/>
    <w:rsid w:val="00C6336F"/>
    <w:rsid w:val="00C7250D"/>
    <w:rsid w:val="00C8271C"/>
    <w:rsid w:val="00CA2E7B"/>
    <w:rsid w:val="00CA3478"/>
    <w:rsid w:val="00CC174F"/>
    <w:rsid w:val="00CC2887"/>
    <w:rsid w:val="00CC3395"/>
    <w:rsid w:val="00CC4F30"/>
    <w:rsid w:val="00CC5A22"/>
    <w:rsid w:val="00CD4B60"/>
    <w:rsid w:val="00CE117A"/>
    <w:rsid w:val="00CF234D"/>
    <w:rsid w:val="00CF4B7F"/>
    <w:rsid w:val="00D0549C"/>
    <w:rsid w:val="00D206C6"/>
    <w:rsid w:val="00D23ADC"/>
    <w:rsid w:val="00D23E5E"/>
    <w:rsid w:val="00D24A6D"/>
    <w:rsid w:val="00D27827"/>
    <w:rsid w:val="00D45D03"/>
    <w:rsid w:val="00D47F1D"/>
    <w:rsid w:val="00D627B5"/>
    <w:rsid w:val="00D65993"/>
    <w:rsid w:val="00D6635D"/>
    <w:rsid w:val="00D776D1"/>
    <w:rsid w:val="00D8049F"/>
    <w:rsid w:val="00D806DC"/>
    <w:rsid w:val="00D82859"/>
    <w:rsid w:val="00D87A45"/>
    <w:rsid w:val="00D922B2"/>
    <w:rsid w:val="00D9307B"/>
    <w:rsid w:val="00D96055"/>
    <w:rsid w:val="00D97B76"/>
    <w:rsid w:val="00DA22FA"/>
    <w:rsid w:val="00DA4E81"/>
    <w:rsid w:val="00DC0B16"/>
    <w:rsid w:val="00DC2FA2"/>
    <w:rsid w:val="00DC3CDE"/>
    <w:rsid w:val="00DC4268"/>
    <w:rsid w:val="00DF4251"/>
    <w:rsid w:val="00DF456D"/>
    <w:rsid w:val="00E00C2D"/>
    <w:rsid w:val="00E00D3B"/>
    <w:rsid w:val="00E05805"/>
    <w:rsid w:val="00E06D0C"/>
    <w:rsid w:val="00E1070F"/>
    <w:rsid w:val="00E14243"/>
    <w:rsid w:val="00E24978"/>
    <w:rsid w:val="00E26254"/>
    <w:rsid w:val="00E270EF"/>
    <w:rsid w:val="00E312F9"/>
    <w:rsid w:val="00E35472"/>
    <w:rsid w:val="00E3559F"/>
    <w:rsid w:val="00E44ED3"/>
    <w:rsid w:val="00E452DD"/>
    <w:rsid w:val="00E455CD"/>
    <w:rsid w:val="00E46B5B"/>
    <w:rsid w:val="00E571EF"/>
    <w:rsid w:val="00E6648B"/>
    <w:rsid w:val="00E7043A"/>
    <w:rsid w:val="00E711EA"/>
    <w:rsid w:val="00E83615"/>
    <w:rsid w:val="00E84AE8"/>
    <w:rsid w:val="00E95B74"/>
    <w:rsid w:val="00E96388"/>
    <w:rsid w:val="00E96D6A"/>
    <w:rsid w:val="00EA23A7"/>
    <w:rsid w:val="00EB245C"/>
    <w:rsid w:val="00EB4BD3"/>
    <w:rsid w:val="00EB56E6"/>
    <w:rsid w:val="00EB5BDD"/>
    <w:rsid w:val="00EC49FC"/>
    <w:rsid w:val="00ED046F"/>
    <w:rsid w:val="00ED32AE"/>
    <w:rsid w:val="00ED4DBC"/>
    <w:rsid w:val="00EE13FD"/>
    <w:rsid w:val="00EF0391"/>
    <w:rsid w:val="00EF5E66"/>
    <w:rsid w:val="00F00DE1"/>
    <w:rsid w:val="00F035FB"/>
    <w:rsid w:val="00F05EBA"/>
    <w:rsid w:val="00F13212"/>
    <w:rsid w:val="00F1346E"/>
    <w:rsid w:val="00F16138"/>
    <w:rsid w:val="00F24131"/>
    <w:rsid w:val="00F249E0"/>
    <w:rsid w:val="00F25552"/>
    <w:rsid w:val="00F25A47"/>
    <w:rsid w:val="00F35320"/>
    <w:rsid w:val="00F64A9D"/>
    <w:rsid w:val="00F6557B"/>
    <w:rsid w:val="00F67C7F"/>
    <w:rsid w:val="00F74A60"/>
    <w:rsid w:val="00F80799"/>
    <w:rsid w:val="00F81496"/>
    <w:rsid w:val="00F83E70"/>
    <w:rsid w:val="00F847CC"/>
    <w:rsid w:val="00F96FBD"/>
    <w:rsid w:val="00FA5612"/>
    <w:rsid w:val="00FB3B3E"/>
    <w:rsid w:val="00FC085D"/>
    <w:rsid w:val="00FC49C8"/>
    <w:rsid w:val="00FD4764"/>
    <w:rsid w:val="00FE0EC1"/>
    <w:rsid w:val="00FE493A"/>
    <w:rsid w:val="00FE5F57"/>
    <w:rsid w:val="00FE65E8"/>
    <w:rsid w:val="00FF012A"/>
    <w:rsid w:val="00FF0FE2"/>
    <w:rsid w:val="00FF1AC7"/>
    <w:rsid w:val="4FF21A13"/>
    <w:rsid w:val="5A2EE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EFB045"/>
  <w15:chartTrackingRefBased/>
  <w15:docId w15:val="{2418348E-8287-4ECB-91ED-2E4D8B4B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23E48" w:themeColor="text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C49FC"/>
  </w:style>
  <w:style w:type="paragraph" w:styleId="Heading1">
    <w:name w:val="heading 1"/>
    <w:aliases w:val="AB Heading 1 (Linked)"/>
    <w:basedOn w:val="Normal"/>
    <w:next w:val="Heading2"/>
    <w:link w:val="Heading1Char"/>
    <w:qFormat/>
    <w:rsid w:val="00D47F1D"/>
    <w:pPr>
      <w:suppressAutoHyphens/>
      <w:spacing w:before="240" w:after="120"/>
      <w:ind w:left="720"/>
      <w:outlineLvl w:val="0"/>
    </w:pPr>
    <w:rPr>
      <w:rFonts w:asciiTheme="majorHAnsi" w:eastAsiaTheme="majorEastAsia" w:hAnsiTheme="majorHAnsi" w:cstheme="majorBidi"/>
      <w:color w:val="222A30" w:themeColor="accent5"/>
      <w:sz w:val="50"/>
      <w:szCs w:val="40"/>
    </w:rPr>
  </w:style>
  <w:style w:type="paragraph" w:styleId="Heading2">
    <w:name w:val="heading 2"/>
    <w:aliases w:val="AB Heading 2 (Linked)"/>
    <w:basedOn w:val="Normal"/>
    <w:next w:val="Heading3"/>
    <w:link w:val="Heading2Char"/>
    <w:qFormat/>
    <w:rsid w:val="00D47F1D"/>
    <w:pPr>
      <w:suppressAutoHyphens/>
      <w:spacing w:after="240"/>
      <w:ind w:left="720"/>
      <w:outlineLvl w:val="1"/>
    </w:pPr>
    <w:rPr>
      <w:rFonts w:eastAsiaTheme="majorEastAsia" w:cstheme="majorBidi"/>
      <w:color w:val="70787E" w:themeColor="accent3"/>
      <w:sz w:val="28"/>
      <w:szCs w:val="30"/>
    </w:rPr>
  </w:style>
  <w:style w:type="paragraph" w:styleId="Heading3">
    <w:name w:val="heading 3"/>
    <w:aliases w:val="AB Heading 3 (Linked)"/>
    <w:basedOn w:val="Normal"/>
    <w:link w:val="Heading3Char"/>
    <w:qFormat/>
    <w:rsid w:val="00D47F1D"/>
    <w:pPr>
      <w:suppressAutoHyphens/>
      <w:spacing w:before="400"/>
      <w:ind w:left="2520"/>
      <w:outlineLvl w:val="2"/>
    </w:pPr>
    <w:rPr>
      <w:rFonts w:asciiTheme="majorHAnsi" w:eastAsiaTheme="majorEastAsia" w:hAnsiTheme="majorHAnsi" w:cstheme="majorBidi"/>
      <w:sz w:val="30"/>
      <w:szCs w:val="27"/>
    </w:rPr>
  </w:style>
  <w:style w:type="paragraph" w:styleId="Heading4">
    <w:name w:val="heading 4"/>
    <w:aliases w:val="AB Graphic Title / Heading 4"/>
    <w:basedOn w:val="Normal"/>
    <w:next w:val="Heading5"/>
    <w:link w:val="Heading4Char"/>
    <w:uiPriority w:val="1"/>
    <w:qFormat/>
    <w:rsid w:val="0021464A"/>
    <w:pPr>
      <w:suppressAutoHyphens/>
      <w:spacing w:before="360" w:after="60"/>
      <w:ind w:left="2520"/>
      <w:outlineLvl w:val="3"/>
    </w:pPr>
    <w:rPr>
      <w:rFonts w:eastAsiaTheme="majorEastAsia" w:cstheme="minorHAnsi"/>
      <w:b/>
      <w:iCs/>
      <w:sz w:val="22"/>
      <w:szCs w:val="22"/>
    </w:rPr>
  </w:style>
  <w:style w:type="paragraph" w:styleId="Heading5">
    <w:name w:val="heading 5"/>
    <w:aliases w:val="AB Graphic Subtitle"/>
    <w:basedOn w:val="Normal"/>
    <w:next w:val="Heading6"/>
    <w:link w:val="Heading5Char"/>
    <w:uiPriority w:val="2"/>
    <w:qFormat/>
    <w:rsid w:val="0021464A"/>
    <w:pPr>
      <w:suppressAutoHyphens/>
      <w:spacing w:before="60" w:after="60"/>
      <w:ind w:left="2520"/>
      <w:outlineLvl w:val="4"/>
    </w:pPr>
    <w:rPr>
      <w:rFonts w:eastAsiaTheme="majorEastAsia" w:cstheme="minorHAnsi"/>
      <w:i/>
    </w:rPr>
  </w:style>
  <w:style w:type="paragraph" w:styleId="Heading6">
    <w:name w:val="heading 6"/>
    <w:aliases w:val="AB n&amp;p Values"/>
    <w:basedOn w:val="Normal"/>
    <w:next w:val="ABSectionText"/>
    <w:link w:val="Heading6Char"/>
    <w:uiPriority w:val="2"/>
    <w:qFormat/>
    <w:rsid w:val="00FC085D"/>
    <w:pPr>
      <w:suppressAutoHyphens/>
      <w:spacing w:before="60" w:after="200"/>
      <w:ind w:left="2520"/>
      <w:outlineLvl w:val="5"/>
    </w:pPr>
    <w:rPr>
      <w:rFonts w:eastAsiaTheme="majorEastAsia" w:cstheme="majorBidi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266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7E29"/>
  </w:style>
  <w:style w:type="paragraph" w:styleId="Footer">
    <w:name w:val="footer"/>
    <w:basedOn w:val="Normal"/>
    <w:link w:val="FooterChar"/>
    <w:uiPriority w:val="99"/>
    <w:semiHidden/>
    <w:rsid w:val="00A266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7E29"/>
  </w:style>
  <w:style w:type="paragraph" w:customStyle="1" w:styleId="ABNormal">
    <w:name w:val="AB Normal"/>
    <w:uiPriority w:val="99"/>
    <w:qFormat/>
    <w:rsid w:val="00A26657"/>
  </w:style>
  <w:style w:type="table" w:styleId="TableGrid">
    <w:name w:val="Table Grid"/>
    <w:basedOn w:val="TableNormal"/>
    <w:uiPriority w:val="39"/>
    <w:rsid w:val="00A26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52DD"/>
    <w:rPr>
      <w:color w:val="808080"/>
    </w:rPr>
  </w:style>
  <w:style w:type="character" w:customStyle="1" w:styleId="Heading1Char">
    <w:name w:val="Heading 1 Char"/>
    <w:aliases w:val="AB Heading 1 (Linked) Char"/>
    <w:basedOn w:val="DefaultParagraphFont"/>
    <w:link w:val="Heading1"/>
    <w:rsid w:val="00D47F1D"/>
    <w:rPr>
      <w:rFonts w:asciiTheme="majorHAnsi" w:eastAsiaTheme="majorEastAsia" w:hAnsiTheme="majorHAnsi" w:cstheme="majorBidi"/>
      <w:color w:val="222A30" w:themeColor="accent5"/>
      <w:sz w:val="50"/>
      <w:szCs w:val="40"/>
    </w:rPr>
  </w:style>
  <w:style w:type="paragraph" w:styleId="BodyText">
    <w:name w:val="Body Text"/>
    <w:basedOn w:val="Normal"/>
    <w:link w:val="BodyTextChar"/>
    <w:uiPriority w:val="99"/>
    <w:semiHidden/>
    <w:rsid w:val="0079219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7E29"/>
  </w:style>
  <w:style w:type="paragraph" w:customStyle="1" w:styleId="ABHeading1NotLinked">
    <w:name w:val="AB Heading 1 (Not Linked)"/>
    <w:basedOn w:val="Heading1"/>
    <w:next w:val="ABHeading2NotLinked"/>
    <w:qFormat/>
    <w:rsid w:val="00792196"/>
  </w:style>
  <w:style w:type="character" w:customStyle="1" w:styleId="Heading2Char">
    <w:name w:val="Heading 2 Char"/>
    <w:aliases w:val="AB Heading 2 (Linked) Char"/>
    <w:basedOn w:val="DefaultParagraphFont"/>
    <w:link w:val="Heading2"/>
    <w:rsid w:val="00D47F1D"/>
    <w:rPr>
      <w:rFonts w:eastAsiaTheme="majorEastAsia" w:cstheme="majorBidi"/>
      <w:color w:val="70787E" w:themeColor="accent3"/>
      <w:sz w:val="28"/>
      <w:szCs w:val="30"/>
    </w:rPr>
  </w:style>
  <w:style w:type="character" w:customStyle="1" w:styleId="Heading3Char">
    <w:name w:val="Heading 3 Char"/>
    <w:aliases w:val="AB Heading 3 (Linked) Char"/>
    <w:basedOn w:val="DefaultParagraphFont"/>
    <w:link w:val="Heading3"/>
    <w:rsid w:val="00D47F1D"/>
    <w:rPr>
      <w:rFonts w:asciiTheme="majorHAnsi" w:eastAsiaTheme="majorEastAsia" w:hAnsiTheme="majorHAnsi" w:cstheme="majorBidi"/>
      <w:sz w:val="30"/>
      <w:szCs w:val="27"/>
    </w:rPr>
  </w:style>
  <w:style w:type="paragraph" w:customStyle="1" w:styleId="ABHeading2NotLinked">
    <w:name w:val="AB Heading 2 (Not Linked)"/>
    <w:basedOn w:val="Heading2"/>
    <w:next w:val="ABHeading3NotLinked"/>
    <w:qFormat/>
    <w:rsid w:val="00774FE9"/>
  </w:style>
  <w:style w:type="paragraph" w:customStyle="1" w:styleId="ABHeading3NotLinked">
    <w:name w:val="AB Heading 3 (Not Linked)"/>
    <w:basedOn w:val="Heading3"/>
    <w:qFormat/>
    <w:rsid w:val="00774FE9"/>
  </w:style>
  <w:style w:type="paragraph" w:customStyle="1" w:styleId="ABSectionText">
    <w:name w:val="AB Section Text"/>
    <w:basedOn w:val="BodyText"/>
    <w:uiPriority w:val="3"/>
    <w:qFormat/>
    <w:rsid w:val="00487B53"/>
    <w:pPr>
      <w:suppressAutoHyphens/>
      <w:spacing w:before="160" w:after="0" w:line="264" w:lineRule="auto"/>
      <w:ind w:left="2520"/>
    </w:pPr>
  </w:style>
  <w:style w:type="paragraph" w:customStyle="1" w:styleId="ABSectionBullets">
    <w:name w:val="AB Section Bullets"/>
    <w:basedOn w:val="ListBullet"/>
    <w:uiPriority w:val="4"/>
    <w:qFormat/>
    <w:rsid w:val="00487B53"/>
    <w:pPr>
      <w:numPr>
        <w:numId w:val="6"/>
      </w:numPr>
      <w:spacing w:before="100"/>
      <w:contextualSpacing w:val="0"/>
    </w:pPr>
  </w:style>
  <w:style w:type="paragraph" w:customStyle="1" w:styleId="ABSectionNumbers">
    <w:name w:val="AB Section Numbers"/>
    <w:basedOn w:val="ABSectionText"/>
    <w:uiPriority w:val="5"/>
    <w:qFormat/>
    <w:rsid w:val="00487B53"/>
    <w:pPr>
      <w:numPr>
        <w:numId w:val="8"/>
      </w:numPr>
      <w:spacing w:before="100"/>
    </w:pPr>
  </w:style>
  <w:style w:type="paragraph" w:styleId="ListBullet">
    <w:name w:val="List Bullet"/>
    <w:basedOn w:val="Normal"/>
    <w:uiPriority w:val="99"/>
    <w:semiHidden/>
    <w:rsid w:val="00487B53"/>
    <w:pPr>
      <w:numPr>
        <w:numId w:val="7"/>
      </w:numPr>
      <w:contextualSpacing/>
    </w:pPr>
  </w:style>
  <w:style w:type="character" w:customStyle="1" w:styleId="Heading4Char">
    <w:name w:val="Heading 4 Char"/>
    <w:aliases w:val="AB Graphic Title / Heading 4 Char"/>
    <w:basedOn w:val="DefaultParagraphFont"/>
    <w:link w:val="Heading4"/>
    <w:uiPriority w:val="1"/>
    <w:rsid w:val="0021464A"/>
    <w:rPr>
      <w:rFonts w:eastAsiaTheme="majorEastAsia" w:cstheme="minorHAnsi"/>
      <w:b/>
      <w:iCs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qFormat/>
    <w:rsid w:val="00A95D97"/>
    <w:pPr>
      <w:suppressAutoHyphens w:val="0"/>
      <w:spacing w:after="0" w:line="259" w:lineRule="auto"/>
      <w:outlineLvl w:val="9"/>
    </w:pPr>
    <w:rPr>
      <w:color w:val="9CA4A6" w:themeColor="accent1" w:themeShade="BF"/>
      <w:sz w:val="32"/>
      <w:szCs w:val="32"/>
    </w:rPr>
  </w:style>
  <w:style w:type="character" w:customStyle="1" w:styleId="Heading5Char">
    <w:name w:val="Heading 5 Char"/>
    <w:aliases w:val="AB Graphic Subtitle Char"/>
    <w:basedOn w:val="DefaultParagraphFont"/>
    <w:link w:val="Heading5"/>
    <w:uiPriority w:val="2"/>
    <w:rsid w:val="0021464A"/>
    <w:rPr>
      <w:rFonts w:eastAsiaTheme="majorEastAsia" w:cstheme="minorHAnsi"/>
      <w:i/>
    </w:rPr>
  </w:style>
  <w:style w:type="character" w:customStyle="1" w:styleId="Heading6Char">
    <w:name w:val="Heading 6 Char"/>
    <w:aliases w:val="AB n&amp;p Values Char"/>
    <w:basedOn w:val="DefaultParagraphFont"/>
    <w:link w:val="Heading6"/>
    <w:uiPriority w:val="2"/>
    <w:rsid w:val="00FC085D"/>
    <w:rPr>
      <w:rFonts w:eastAsiaTheme="majorEastAsia" w:cstheme="majorBidi"/>
      <w:sz w:val="17"/>
      <w:szCs w:val="17"/>
    </w:rPr>
  </w:style>
  <w:style w:type="paragraph" w:styleId="TOC1">
    <w:name w:val="toc 1"/>
    <w:aliases w:val="AB TOC 1"/>
    <w:basedOn w:val="Normal"/>
    <w:next w:val="TOC2"/>
    <w:autoRedefine/>
    <w:uiPriority w:val="39"/>
    <w:rsid w:val="00D47F1D"/>
    <w:pPr>
      <w:tabs>
        <w:tab w:val="right" w:leader="dot" w:pos="10358"/>
      </w:tabs>
      <w:spacing w:before="300" w:after="160"/>
      <w:ind w:left="1440"/>
    </w:pPr>
    <w:rPr>
      <w:b/>
      <w:noProof/>
      <w:sz w:val="21"/>
      <w:szCs w:val="21"/>
    </w:rPr>
  </w:style>
  <w:style w:type="paragraph" w:styleId="TOC2">
    <w:name w:val="toc 2"/>
    <w:aliases w:val="AB TOC 2"/>
    <w:basedOn w:val="Normal"/>
    <w:next w:val="TOC3"/>
    <w:autoRedefine/>
    <w:uiPriority w:val="39"/>
    <w:rsid w:val="00D47F1D"/>
    <w:pPr>
      <w:tabs>
        <w:tab w:val="right" w:leader="dot" w:pos="10358"/>
      </w:tabs>
      <w:spacing w:before="100" w:after="100"/>
      <w:ind w:left="2160"/>
    </w:pPr>
    <w:rPr>
      <w:noProof/>
    </w:rPr>
  </w:style>
  <w:style w:type="paragraph" w:styleId="TOC3">
    <w:name w:val="toc 3"/>
    <w:aliases w:val="AB TOC 3"/>
    <w:basedOn w:val="Normal"/>
    <w:next w:val="TOC4"/>
    <w:autoRedefine/>
    <w:uiPriority w:val="39"/>
    <w:rsid w:val="00D47F1D"/>
    <w:pPr>
      <w:tabs>
        <w:tab w:val="right" w:leader="dot" w:pos="10358"/>
      </w:tabs>
      <w:spacing w:before="100" w:after="100"/>
      <w:ind w:left="2520"/>
    </w:pPr>
    <w:rPr>
      <w:noProof/>
    </w:rPr>
  </w:style>
  <w:style w:type="character" w:styleId="Hyperlink">
    <w:name w:val="Hyperlink"/>
    <w:aliases w:val="AB Hyperlink"/>
    <w:basedOn w:val="DefaultParagraphFont"/>
    <w:uiPriority w:val="99"/>
    <w:rsid w:val="00A95D97"/>
    <w:rPr>
      <w:color w:val="323E48" w:themeColor="hyperlink"/>
      <w:u w:val="single"/>
    </w:rPr>
  </w:style>
  <w:style w:type="paragraph" w:styleId="Caption">
    <w:name w:val="caption"/>
    <w:aliases w:val="AB Figure Caption"/>
    <w:basedOn w:val="Normal"/>
    <w:next w:val="ABSectionText"/>
    <w:uiPriority w:val="99"/>
    <w:qFormat/>
    <w:rsid w:val="00D47F1D"/>
    <w:pPr>
      <w:suppressAutoHyphens/>
      <w:spacing w:before="100" w:after="200"/>
      <w:ind w:left="2520"/>
    </w:pPr>
    <w:rPr>
      <w:iCs/>
      <w:sz w:val="14"/>
      <w:szCs w:val="14"/>
    </w:rPr>
  </w:style>
  <w:style w:type="paragraph" w:styleId="TOC4">
    <w:name w:val="toc 4"/>
    <w:basedOn w:val="Normal"/>
    <w:next w:val="Normal"/>
    <w:autoRedefine/>
    <w:uiPriority w:val="39"/>
    <w:semiHidden/>
    <w:rsid w:val="00A95D97"/>
    <w:pPr>
      <w:spacing w:after="100"/>
      <w:ind w:left="600"/>
    </w:pPr>
  </w:style>
  <w:style w:type="paragraph" w:styleId="TableofFigures">
    <w:name w:val="table of figures"/>
    <w:aliases w:val="AB Table of Figures"/>
    <w:basedOn w:val="Normal"/>
    <w:next w:val="Normal"/>
    <w:uiPriority w:val="99"/>
    <w:rsid w:val="00D47F1D"/>
    <w:pPr>
      <w:tabs>
        <w:tab w:val="right" w:leader="dot" w:pos="10354"/>
      </w:tabs>
      <w:spacing w:before="160" w:after="100"/>
      <w:ind w:left="1440"/>
    </w:pPr>
  </w:style>
  <w:style w:type="paragraph" w:customStyle="1" w:styleId="ABGraphicTableText">
    <w:name w:val="AB Graphic/Table Text"/>
    <w:basedOn w:val="BodyText"/>
    <w:uiPriority w:val="9"/>
    <w:qFormat/>
    <w:rsid w:val="00793E36"/>
    <w:pPr>
      <w:suppressAutoHyphens/>
      <w:spacing w:before="60" w:after="60"/>
    </w:pPr>
    <w:rPr>
      <w:sz w:val="18"/>
      <w:szCs w:val="18"/>
    </w:rPr>
  </w:style>
  <w:style w:type="paragraph" w:customStyle="1" w:styleId="ABGraphicTableBullets">
    <w:name w:val="AB Graphic/Table Bullets"/>
    <w:basedOn w:val="ListBullet"/>
    <w:uiPriority w:val="10"/>
    <w:qFormat/>
    <w:rsid w:val="00BB1529"/>
    <w:pPr>
      <w:numPr>
        <w:numId w:val="10"/>
      </w:numPr>
      <w:spacing w:before="60" w:after="60"/>
      <w:contextualSpacing w:val="0"/>
    </w:pPr>
    <w:rPr>
      <w:sz w:val="18"/>
    </w:rPr>
  </w:style>
  <w:style w:type="paragraph" w:styleId="BodyText2">
    <w:name w:val="Body Text 2"/>
    <w:basedOn w:val="Normal"/>
    <w:link w:val="BodyText2Char"/>
    <w:uiPriority w:val="99"/>
    <w:semiHidden/>
    <w:rsid w:val="00793E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7E29"/>
  </w:style>
  <w:style w:type="paragraph" w:customStyle="1" w:styleId="ABTableRowHeader">
    <w:name w:val="AB Table Row Header"/>
    <w:basedOn w:val="BodyText"/>
    <w:uiPriority w:val="12"/>
    <w:qFormat/>
    <w:rsid w:val="00BB1529"/>
    <w:pPr>
      <w:suppressAutoHyphens/>
      <w:spacing w:before="60" w:after="60"/>
    </w:pPr>
    <w:rPr>
      <w:b/>
      <w:sz w:val="18"/>
    </w:rPr>
  </w:style>
  <w:style w:type="paragraph" w:customStyle="1" w:styleId="ABTableColumnHeader">
    <w:name w:val="AB Table Column Header"/>
    <w:basedOn w:val="BodyText"/>
    <w:uiPriority w:val="11"/>
    <w:qFormat/>
    <w:rsid w:val="006A3B1F"/>
    <w:pPr>
      <w:suppressAutoHyphens/>
      <w:spacing w:before="60" w:after="60"/>
    </w:pPr>
    <w:rPr>
      <w:sz w:val="18"/>
    </w:rPr>
  </w:style>
  <w:style w:type="paragraph" w:styleId="FootnoteText">
    <w:name w:val="footnote text"/>
    <w:aliases w:val="AB Footnote"/>
    <w:basedOn w:val="Normal"/>
    <w:link w:val="FootnoteTextChar"/>
    <w:uiPriority w:val="99"/>
    <w:rsid w:val="006A3B1F"/>
    <w:pPr>
      <w:numPr>
        <w:numId w:val="11"/>
      </w:numPr>
      <w:spacing w:before="20"/>
      <w:ind w:left="180" w:hanging="180"/>
    </w:pPr>
    <w:rPr>
      <w:sz w:val="10"/>
      <w:szCs w:val="10"/>
    </w:rPr>
  </w:style>
  <w:style w:type="character" w:customStyle="1" w:styleId="FootnoteTextChar">
    <w:name w:val="Footnote Text Char"/>
    <w:aliases w:val="AB Footnote Char"/>
    <w:basedOn w:val="DefaultParagraphFont"/>
    <w:link w:val="FootnoteText"/>
    <w:uiPriority w:val="99"/>
    <w:rsid w:val="006A3B1F"/>
    <w:rPr>
      <w:sz w:val="10"/>
      <w:szCs w:val="10"/>
    </w:rPr>
  </w:style>
  <w:style w:type="character" w:styleId="FootnoteReference">
    <w:name w:val="footnote reference"/>
    <w:basedOn w:val="DefaultParagraphFont"/>
    <w:uiPriority w:val="99"/>
    <w:semiHidden/>
    <w:rsid w:val="00BB1529"/>
    <w:rPr>
      <w:vertAlign w:val="superscript"/>
    </w:rPr>
  </w:style>
  <w:style w:type="paragraph" w:customStyle="1" w:styleId="ABAdvisorName">
    <w:name w:val="AB Advisor Name"/>
    <w:basedOn w:val="ABNormal"/>
    <w:next w:val="ABAdvisorInstitution"/>
    <w:uiPriority w:val="99"/>
    <w:qFormat/>
    <w:rsid w:val="00D47F1D"/>
    <w:rPr>
      <w:rFonts w:ascii="Times New Roman" w:hAnsi="Times New Roman"/>
      <w:b/>
      <w:sz w:val="22"/>
    </w:rPr>
  </w:style>
  <w:style w:type="paragraph" w:customStyle="1" w:styleId="ABAdvisorInstitution">
    <w:name w:val="AB Advisor Institution"/>
    <w:basedOn w:val="ABNormal"/>
    <w:next w:val="ABAdvisorCityState"/>
    <w:uiPriority w:val="99"/>
    <w:qFormat/>
    <w:rsid w:val="00DF4251"/>
    <w:rPr>
      <w:i/>
      <w:color w:val="70787E" w:themeColor="accent3"/>
      <w:sz w:val="18"/>
      <w:szCs w:val="18"/>
    </w:rPr>
  </w:style>
  <w:style w:type="paragraph" w:customStyle="1" w:styleId="ABAdvisorCityState">
    <w:name w:val="AB Advisor City/State"/>
    <w:basedOn w:val="ABNormal"/>
    <w:next w:val="ABAdvisorName"/>
    <w:uiPriority w:val="99"/>
    <w:qFormat/>
    <w:rsid w:val="00DF4251"/>
    <w:pPr>
      <w:spacing w:after="240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913E9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table" w:styleId="TableGridLight">
    <w:name w:val="Grid Table Light"/>
    <w:basedOn w:val="TableNormal"/>
    <w:uiPriority w:val="40"/>
    <w:rsid w:val="000517DE"/>
    <w:pPr>
      <w:spacing w:before="10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6Colorful-Accent3">
    <w:name w:val="List Table 6 Colorful Accent 3"/>
    <w:basedOn w:val="TableNormal"/>
    <w:uiPriority w:val="51"/>
    <w:rsid w:val="006A3B1F"/>
    <w:rPr>
      <w:sz w:val="18"/>
    </w:rPr>
    <w:tblPr>
      <w:tblStyleRowBandSize w:val="1"/>
      <w:tblStyleColBandSize w:val="1"/>
      <w:tblInd w:w="0" w:type="nil"/>
      <w:tblBorders>
        <w:top w:val="single" w:sz="4" w:space="0" w:color="70787E" w:themeColor="accent3"/>
        <w:bottom w:val="single" w:sz="4" w:space="0" w:color="70787E" w:themeColor="accent3"/>
      </w:tblBorders>
      <w:tblCellMar>
        <w:top w:w="72" w:type="dxa"/>
        <w:left w:w="144" w:type="dxa"/>
        <w:bottom w:w="72" w:type="dxa"/>
        <w:right w:w="144" w:type="dxa"/>
      </w:tblCellMar>
    </w:tblPr>
    <w:tblStylePr w:type="firstRow">
      <w:rPr>
        <w:b/>
        <w:bCs/>
      </w:rPr>
      <w:tblPr/>
      <w:tcPr>
        <w:tcBorders>
          <w:top w:val="single" w:sz="4" w:space="0" w:color="70787E" w:themeColor="accent3"/>
          <w:bottom w:val="single" w:sz="4" w:space="0" w:color="70787E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70787E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3E5" w:themeFill="accent3" w:themeFillTint="33"/>
      </w:tcPr>
    </w:tblStylePr>
    <w:tblStylePr w:type="band2Vert">
      <w:tblPr/>
      <w:tcPr>
        <w:shd w:val="clear" w:color="auto" w:fill="FFFFFF" w:themeFill="text2"/>
      </w:tcPr>
    </w:tblStylePr>
    <w:tblStylePr w:type="band1Horz">
      <w:tblPr/>
      <w:tcPr>
        <w:shd w:val="clear" w:color="auto" w:fill="E2E3E5" w:themeFill="accent3" w:themeFillTint="33"/>
      </w:tcPr>
    </w:tblStylePr>
    <w:tblStylePr w:type="band2Horz">
      <w:tblPr/>
      <w:tcPr>
        <w:shd w:val="clear" w:color="auto" w:fill="FFFFFF" w:themeFill="text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A7B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04645"/>
    <w:pPr>
      <w:suppressAutoHyphens/>
      <w:ind w:left="720"/>
      <w:contextualSpacing/>
    </w:pPr>
    <w:rPr>
      <w:rFonts w:cstheme="minorHAnsi"/>
    </w:rPr>
  </w:style>
  <w:style w:type="paragraph" w:styleId="EndnoteText">
    <w:name w:val="endnote text"/>
    <w:basedOn w:val="Normal"/>
    <w:link w:val="EndnoteTextChar"/>
    <w:uiPriority w:val="99"/>
    <w:semiHidden/>
    <w:rsid w:val="001558D3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558D3"/>
  </w:style>
  <w:style w:type="character" w:styleId="EndnoteReference">
    <w:name w:val="endnote reference"/>
    <w:basedOn w:val="DefaultParagraphFont"/>
    <w:uiPriority w:val="99"/>
    <w:semiHidden/>
    <w:rsid w:val="001558D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455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5509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0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096"/>
    <w:rPr>
      <w:b/>
      <w:bCs/>
    </w:rPr>
  </w:style>
  <w:style w:type="character" w:styleId="Mention">
    <w:name w:val="Mention"/>
    <w:basedOn w:val="DefaultParagraphFont"/>
    <w:uiPriority w:val="99"/>
    <w:unhideWhenUsed/>
    <w:rsid w:val="0082403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234279"/>
  </w:style>
  <w:style w:type="character" w:styleId="FollowedHyperlink">
    <w:name w:val="FollowedHyperlink"/>
    <w:basedOn w:val="DefaultParagraphFont"/>
    <w:uiPriority w:val="99"/>
    <w:semiHidden/>
    <w:rsid w:val="00C7250D"/>
    <w:rPr>
      <w:color w:val="75757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3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3.svg"/><Relationship Id="rId17" Type="http://schemas.openxmlformats.org/officeDocument/2006/relationships/hyperlink" Target="https://www.ahrq.gov/health-literacy/improve/precautions/index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dc.gov/ccindex/index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hyperlink" Target="https://digital.gov/guides/plain-languag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5.png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dvisory.com" TargetMode="Externa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fierke1\Documents\Custom%20Office%20Templates\ab%20glg%2020250101.dotx" TargetMode="External"/></Relationships>
</file>

<file path=word/theme/theme1.xml><?xml version="1.0" encoding="utf-8"?>
<a:theme xmlns:a="http://schemas.openxmlformats.org/drawingml/2006/main" name="Office Theme">
  <a:themeElements>
    <a:clrScheme name="Advisory Board 2020 Theme">
      <a:dk1>
        <a:srgbClr val="323E48"/>
      </a:dk1>
      <a:lt1>
        <a:srgbClr val="FFFFFF"/>
      </a:lt1>
      <a:dk2>
        <a:srgbClr val="FFFFFF"/>
      </a:dk2>
      <a:lt2>
        <a:srgbClr val="E5E5E5"/>
      </a:lt2>
      <a:accent1>
        <a:srgbClr val="D6D9DA"/>
      </a:accent1>
      <a:accent2>
        <a:srgbClr val="999FA3"/>
      </a:accent2>
      <a:accent3>
        <a:srgbClr val="70787E"/>
      </a:accent3>
      <a:accent4>
        <a:srgbClr val="445460"/>
      </a:accent4>
      <a:accent5>
        <a:srgbClr val="222A30"/>
      </a:accent5>
      <a:accent6>
        <a:srgbClr val="CE0E2D"/>
      </a:accent6>
      <a:hlink>
        <a:srgbClr val="323E48"/>
      </a:hlink>
      <a:folHlink>
        <a:srgbClr val="757576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 w="19050">
          <a:solidFill>
            <a:schemeClr val="accent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accent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custClrLst>
    <a:custClr name="Data Viz 1">
      <a:srgbClr val="D6D9DA"/>
    </a:custClr>
    <a:custClr name="Data Viz 2">
      <a:srgbClr val="7C99AE"/>
    </a:custClr>
    <a:custClr name="Data Viz 3">
      <a:srgbClr val="667E90"/>
    </a:custClr>
    <a:custClr name="Data Viz 4">
      <a:srgbClr val="445460"/>
    </a:custClr>
    <a:custClr name="Data Viz 5">
      <a:srgbClr val="222A30"/>
    </a:custClr>
    <a:custClr name="Unused">
      <a:srgbClr val="FFFFFF"/>
    </a:custClr>
    <a:custClr name="Unused">
      <a:srgbClr val="FFFFFF"/>
    </a:custClr>
    <a:custClr name="Green Success">
      <a:srgbClr val="007000"/>
    </a:custClr>
    <a:custClr name="Gold Callout">
      <a:srgbClr val="F5B700"/>
    </a:custClr>
    <a:custClr name="Red Alert">
      <a:srgbClr val="C40000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Action Teal">
      <a:srgbClr val="B4FBF6"/>
    </a:custClr>
    <a:custClr name="Teal">
      <a:srgbClr val="00AEA1"/>
    </a:custClr>
    <a:custClr name="Blue">
      <a:srgbClr val="0071BB"/>
    </a:custClr>
    <a:custClr name="Green">
      <a:srgbClr val="00A253"/>
    </a:custClr>
    <a:custClr name="Purple">
      <a:srgbClr val="5736F7"/>
    </a:custClr>
    <a:custClr name="Orange">
      <a:srgbClr val="FC5027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Teal Tint">
      <a:srgbClr val="6DF1E7"/>
    </a:custClr>
    <a:custClr name="Blue Tint">
      <a:srgbClr val="64BAF3"/>
    </a:custClr>
    <a:custClr name="Green Tint">
      <a:srgbClr val="5CFFAF"/>
    </a:custClr>
    <a:custClr name="Purple Tint">
      <a:srgbClr val="9999FC"/>
    </a:custClr>
    <a:custClr name="Orange Tint">
      <a:srgbClr val="FFAE9B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60A2A615D8E4FB65873584B2ED78E" ma:contentTypeVersion="19" ma:contentTypeDescription="Create a new document." ma:contentTypeScope="" ma:versionID="4839953597817a1e84733856f4fb61a9">
  <xsd:schema xmlns:xsd="http://www.w3.org/2001/XMLSchema" xmlns:xs="http://www.w3.org/2001/XMLSchema" xmlns:p="http://schemas.microsoft.com/office/2006/metadata/properties" xmlns:ns2="ae84356a-f88a-433a-89bf-b0d5500490ca" xmlns:ns3="c0a105d2-9309-4a27-a641-7e2ea2abacf8" targetNamespace="http://schemas.microsoft.com/office/2006/metadata/properties" ma:root="true" ma:fieldsID="83a784a9db3a4ab5c6f62b6df3974a83" ns2:_="" ns3:_="">
    <xsd:import namespace="ae84356a-f88a-433a-89bf-b0d5500490ca"/>
    <xsd:import namespace="c0a105d2-9309-4a27-a641-7e2ea2abac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" minOccurs="0"/>
                <xsd:element ref="ns2:KyleChongWarnerRober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4356a-f88a-433a-89bf-b0d550049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5" nillable="true" ma:displayName="Date" ma:default="[today]" ma:format="DateOnly" ma:internalName="Date">
      <xsd:simpleType>
        <xsd:restriction base="dms:DateTime"/>
      </xsd:simpleType>
    </xsd:element>
    <xsd:element name="KyleChongWarnerRoberts" ma:index="26" nillable="true" ma:displayName="Team  Members" ma:format="Dropdown" ma:list="UserInfo" ma:SharePointGroup="0" ma:internalName="KyleChongWarnerRobert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105d2-9309-4a27-a641-7e2ea2abac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85b4a2-4764-4c86-a049-5b98738c9e75}" ma:internalName="TaxCatchAll" ma:showField="CatchAllData" ma:web="c0a105d2-9309-4a27-a641-7e2ea2abac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a105d2-9309-4a27-a641-7e2ea2abacf8" xsi:nil="true"/>
    <lcf76f155ced4ddcb4097134ff3c332f xmlns="ae84356a-f88a-433a-89bf-b0d5500490ca">
      <Terms xmlns="http://schemas.microsoft.com/office/infopath/2007/PartnerControls"/>
    </lcf76f155ced4ddcb4097134ff3c332f>
    <KyleChongWarnerRoberts xmlns="ae84356a-f88a-433a-89bf-b0d5500490ca">
      <UserInfo>
        <DisplayName/>
        <AccountId xsi:nil="true"/>
        <AccountType/>
      </UserInfo>
    </KyleChongWarnerRoberts>
    <Date xmlns="ae84356a-f88a-433a-89bf-b0d5500490ca">2026-05-27T20:30:29+00:00</Date>
  </documentManagement>
</p:properties>
</file>

<file path=customXml/itemProps1.xml><?xml version="1.0" encoding="utf-8"?>
<ds:datastoreItem xmlns:ds="http://schemas.openxmlformats.org/officeDocument/2006/customXml" ds:itemID="{F198F67A-12D8-4B1A-B885-73BAEF689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4356a-f88a-433a-89bf-b0d5500490ca"/>
    <ds:schemaRef ds:uri="c0a105d2-9309-4a27-a641-7e2ea2abac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A9F933-764F-4582-9F27-73F5494572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EE7F41-33C5-4DF8-8805-CF49F51DD8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B4234C-CC67-4F71-9B73-1B6FA0DF0B08}">
  <ds:schemaRefs>
    <ds:schemaRef ds:uri="http://schemas.microsoft.com/office/2006/metadata/properties"/>
    <ds:schemaRef ds:uri="http://schemas.microsoft.com/office/infopath/2007/PartnerControls"/>
    <ds:schemaRef ds:uri="c0a105d2-9309-4a27-a641-7e2ea2abacf8"/>
    <ds:schemaRef ds:uri="ae84356a-f88a-433a-89bf-b0d550049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 glg 20250101</Template>
  <TotalTime>1</TotalTime>
  <Pages>6</Pages>
  <Words>1196</Words>
  <Characters>6558</Characters>
  <Application>Microsoft Office Word</Application>
  <DocSecurity>0</DocSecurity>
  <Lines>168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Tool 6: Literacy-informed scripting</vt:lpstr>
    </vt:vector>
  </TitlesOfParts>
  <Manager/>
  <Company/>
  <LinksUpToDate>false</LinksUpToDate>
  <CharactersWithSpaces>7637</CharactersWithSpaces>
  <SharedDoc>false</SharedDoc>
  <HLinks>
    <vt:vector size="24" baseType="variant">
      <vt:variant>
        <vt:i4>8060961</vt:i4>
      </vt:variant>
      <vt:variant>
        <vt:i4>6</vt:i4>
      </vt:variant>
      <vt:variant>
        <vt:i4>0</vt:i4>
      </vt:variant>
      <vt:variant>
        <vt:i4>5</vt:i4>
      </vt:variant>
      <vt:variant>
        <vt:lpwstr>https://www.ahrq.gov/health-literacy/improve/precautions/index.html</vt:lpwstr>
      </vt:variant>
      <vt:variant>
        <vt:lpwstr/>
      </vt:variant>
      <vt:variant>
        <vt:i4>3670071</vt:i4>
      </vt:variant>
      <vt:variant>
        <vt:i4>3</vt:i4>
      </vt:variant>
      <vt:variant>
        <vt:i4>0</vt:i4>
      </vt:variant>
      <vt:variant>
        <vt:i4>5</vt:i4>
      </vt:variant>
      <vt:variant>
        <vt:lpwstr>https://www.cdc.gov/ccindex/index.html</vt:lpwstr>
      </vt:variant>
      <vt:variant>
        <vt:lpwstr/>
      </vt:variant>
      <vt:variant>
        <vt:i4>1245249</vt:i4>
      </vt:variant>
      <vt:variant>
        <vt:i4>0</vt:i4>
      </vt:variant>
      <vt:variant>
        <vt:i4>0</vt:i4>
      </vt:variant>
      <vt:variant>
        <vt:i4>5</vt:i4>
      </vt:variant>
      <vt:variant>
        <vt:lpwstr>https://digital.gov/guides/plain-language</vt:lpwstr>
      </vt:variant>
      <vt:variant>
        <vt:lpwstr/>
      </vt:variant>
      <vt:variant>
        <vt:i4>5439557</vt:i4>
      </vt:variant>
      <vt:variant>
        <vt:i4>0</vt:i4>
      </vt:variant>
      <vt:variant>
        <vt:i4>0</vt:i4>
      </vt:variant>
      <vt:variant>
        <vt:i4>5</vt:i4>
      </vt:variant>
      <vt:variant>
        <vt:lpwstr>http://www.advisory.com/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6: Literacy-informed scripting</dc:title>
  <dc:subject/>
  <dc:creator>Fierke, Jennifer</dc:creator>
  <cp:keywords/>
  <dc:description/>
  <cp:lastModifiedBy>Adams, Alison</cp:lastModifiedBy>
  <cp:revision>2</cp:revision>
  <dcterms:created xsi:type="dcterms:W3CDTF">2026-11-03T21:25:00Z</dcterms:created>
  <dcterms:modified xsi:type="dcterms:W3CDTF">2026-11-03T21:25:00Z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2022-12-12T18:37:08Z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f1fd9792-0dca-46a8-9af1-445c99b85d46</vt:lpwstr>
  </property>
  <property fmtid="{D5CDD505-2E9C-101B-9397-08002B2CF9AE}" pid="8" name="MSIP_Label_a8a73c85-e524-44a6-bd58-7df7ef87be8f_ContentBits">
    <vt:lpwstr>0</vt:lpwstr>
  </property>
  <property fmtid="{D5CDD505-2E9C-101B-9397-08002B2CF9AE}" pid="9" name="ContentTypeId">
    <vt:lpwstr>0x0101006C960A2A615D8E4FB65873584B2ED78E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Order">
    <vt:r8>6200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