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noProof/>
        </w:rPr>
        <w:id w:val="-1905603511"/>
        <w:docPartObj>
          <w:docPartGallery w:val="Cover Pages"/>
          <w:docPartUnique/>
        </w:docPartObj>
      </w:sdtPr>
      <w:sdtContent>
        <w:p w14:paraId="44CC1C74" w14:textId="022DA49F" w:rsidR="00522506" w:rsidRDefault="00522506" w:rsidP="006126E0">
          <w:pPr>
            <w:pStyle w:val="ABNormal"/>
            <w:rPr>
              <w:noProof/>
            </w:rPr>
          </w:pPr>
          <w:r w:rsidRPr="00617E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1" locked="0" layoutInCell="1" allowOverlap="1" wp14:anchorId="21FCD441" wp14:editId="29898D52">
                    <wp:simplePos x="0" y="0"/>
                    <wp:positionH relativeFrom="column">
                      <wp:posOffset>-598170</wp:posOffset>
                    </wp:positionH>
                    <wp:positionV relativeFrom="paragraph">
                      <wp:posOffset>5172075</wp:posOffset>
                    </wp:positionV>
                    <wp:extent cx="2854325" cy="4439920"/>
                    <wp:effectExtent l="0" t="0" r="3175" b="0"/>
                    <wp:wrapNone/>
                    <wp:docPr id="20" name="Freeform 15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gray">
                            <a:xfrm flipH="1">
                              <a:off x="0" y="0"/>
                              <a:ext cx="2854325" cy="4439920"/>
                            </a:xfrm>
                            <a:custGeom>
                              <a:avLst/>
                              <a:gdLst>
                                <a:gd name="connsiteX0" fmla="*/ 2854568 w 2854568"/>
                                <a:gd name="connsiteY0" fmla="*/ 0 h 4440073"/>
                                <a:gd name="connsiteX1" fmla="*/ 0 w 2854568"/>
                                <a:gd name="connsiteY1" fmla="*/ 4440073 h 4440073"/>
                                <a:gd name="connsiteX2" fmla="*/ 2854568 w 2854568"/>
                                <a:gd name="connsiteY2" fmla="*/ 4440073 h 44400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854568" h="4440073">
                                  <a:moveTo>
                                    <a:pt x="2854568" y="0"/>
                                  </a:moveTo>
                                  <a:lnTo>
                                    <a:pt x="0" y="4440073"/>
                                  </a:lnTo>
                                  <a:lnTo>
                                    <a:pt x="2854568" y="44400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2"/>
                            </a:solidFill>
                            <a:ln w="19050">
                              <a:noFill/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svg="http://schemas.microsoft.com/office/drawing/2016/SVG/main" xmlns:a16="http://schemas.microsoft.com/office/drawing/2014/main" xmlns:a14="http://schemas.microsoft.com/office/drawing/2010/main">
                <w:pict w14:anchorId="53F40E4F">
                  <v:shape id="Freeform 157" style="position:absolute;margin-left:-47.1pt;margin-top:407.25pt;width:224.75pt;height:349.6pt;flip:x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854568,4440073" o:spid="_x0000_s1026" fillcolor="#e5e5e5 [3214]" stroked="f" strokeweight="1.5pt" o:bwmode="grayScale" path="m2854568,l,4440073r2854568,l285456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" w14:anchorId="38E66786">
                    <v:stroke joinstyle="miter"/>
                    <v:path arrowok="t" o:connecttype="custom" o:connectlocs="2854325,0;0,4439920;2854325,4439920" o:connectangles="0,0,0"/>
                  </v:shape>
                </w:pict>
              </mc:Fallback>
            </mc:AlternateContent>
          </w:r>
          <w:r w:rsidRPr="00617E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1" locked="0" layoutInCell="1" allowOverlap="1" wp14:anchorId="4B3D4271" wp14:editId="082ABCE6">
                    <wp:simplePos x="0" y="0"/>
                    <wp:positionH relativeFrom="column">
                      <wp:posOffset>3203575</wp:posOffset>
                    </wp:positionH>
                    <wp:positionV relativeFrom="paragraph">
                      <wp:posOffset>-445770</wp:posOffset>
                    </wp:positionV>
                    <wp:extent cx="3970020" cy="6174740"/>
                    <wp:effectExtent l="0" t="0" r="0" b="0"/>
                    <wp:wrapNone/>
                    <wp:docPr id="25" name="Freeform 1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gray">
                            <a:xfrm flipH="1">
                              <a:off x="0" y="0"/>
                              <a:ext cx="3970020" cy="6174740"/>
                            </a:xfrm>
                            <a:custGeom>
                              <a:avLst/>
                              <a:gdLst>
                                <a:gd name="connsiteX0" fmla="*/ 3970168 w 3970168"/>
                                <a:gd name="connsiteY0" fmla="*/ 0 h 6175310"/>
                                <a:gd name="connsiteX1" fmla="*/ 0 w 3970168"/>
                                <a:gd name="connsiteY1" fmla="*/ 0 h 6175310"/>
                                <a:gd name="connsiteX2" fmla="*/ 0 w 3970168"/>
                                <a:gd name="connsiteY2" fmla="*/ 6175310 h 61753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3970168" h="6175310">
                                  <a:moveTo>
                                    <a:pt x="397016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75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2"/>
                            </a:solidFill>
                            <a:ln w="19050">
                              <a:noFill/>
                              <a:miter lim="800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svg="http://schemas.microsoft.com/office/drawing/2016/SVG/main" xmlns:a16="http://schemas.microsoft.com/office/drawing/2014/main" xmlns:a14="http://schemas.microsoft.com/office/drawing/2010/main">
                <w:pict w14:anchorId="4637C97A">
                  <v:shape id="Freeform 155" style="position:absolute;margin-left:252.25pt;margin-top:-35.1pt;width:312.6pt;height:486.2pt;flip:x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970168,6175310" o:spid="_x0000_s1026" fillcolor="#e5e5e5 [3214]" stroked="f" strokeweight="1.5pt" o:bwmode="grayScale" path="m3970168,l,,,6175310,397016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" w14:anchorId="7AC75B97">
                    <v:stroke joinstyle="miter"/>
                    <v:path arrowok="t" o:connecttype="custom" o:connectlocs="3970020,0;0,0;0,6174740" o:connectangles="0,0,0"/>
                  </v:shape>
                </w:pict>
              </mc:Fallback>
            </mc:AlternateContent>
          </w:r>
        </w:p>
        <w:tbl>
          <w:tblPr>
            <w:tblpPr w:leftFromText="187" w:rightFromText="187" w:topFromText="1440" w:vertAnchor="page" w:horzAnchor="page" w:tblpXSpec="center" w:tblpY="2233"/>
            <w:tblOverlap w:val="never"/>
            <w:tblW w:w="999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820"/>
            <w:gridCol w:w="6870"/>
            <w:gridCol w:w="2300"/>
          </w:tblGrid>
          <w:tr w:rsidR="00522506" w14:paraId="0A98DCF6" w14:textId="77777777" w:rsidTr="7C8CE887">
            <w:trPr>
              <w:trHeight w:val="1037"/>
            </w:trPr>
            <w:tc>
              <w:tcPr>
                <w:tcW w:w="9990" w:type="dxa"/>
                <w:gridSpan w:val="3"/>
                <w:tcBorders>
                  <w:bottom w:val="single" w:sz="8" w:space="0" w:color="323E48" w:themeColor="text1"/>
                </w:tcBorders>
              </w:tcPr>
              <w:p w14:paraId="656C662E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A9D80D8" wp14:editId="3764CEA3">
                      <wp:extent cx="1569111" cy="434444"/>
                      <wp:effectExtent l="0" t="0" r="0" b="3810"/>
                      <wp:docPr id="14" name="Graphic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ab-logo.svg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01766" cy="4434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22506" w14:paraId="2B40D6A3" w14:textId="77777777" w:rsidTr="7C8CE887">
            <w:trPr>
              <w:trHeight w:val="293"/>
            </w:trPr>
            <w:tc>
              <w:tcPr>
                <w:tcW w:w="9990" w:type="dxa"/>
                <w:gridSpan w:val="3"/>
                <w:tcBorders>
                  <w:top w:val="single" w:sz="8" w:space="0" w:color="323E48" w:themeColor="text1"/>
                </w:tcBorders>
                <w:vAlign w:val="bottom"/>
              </w:tcPr>
              <w:p w14:paraId="25619293" w14:textId="7198B502" w:rsidR="00522506" w:rsidRPr="00617E5B" w:rsidRDefault="00522506" w:rsidP="006126E0">
                <w:pPr>
                  <w:pStyle w:val="ABNormal"/>
                  <w:rPr>
                    <w:noProof/>
                    <w:color w:val="70787E" w:themeColor="accent3"/>
                    <w:sz w:val="18"/>
                    <w:szCs w:val="18"/>
                  </w:rPr>
                </w:pPr>
              </w:p>
            </w:tc>
          </w:tr>
          <w:tr w:rsidR="00522506" w14:paraId="46F8B3A8" w14:textId="77777777" w:rsidTr="7C8CE887">
            <w:trPr>
              <w:trHeight w:val="3597"/>
            </w:trPr>
            <w:tc>
              <w:tcPr>
                <w:tcW w:w="820" w:type="dxa"/>
                <w:vAlign w:val="bottom"/>
              </w:tcPr>
              <w:p w14:paraId="7176FEC2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870" w:type="dxa"/>
                <w:vAlign w:val="bottom"/>
              </w:tcPr>
              <w:p w14:paraId="26661B7B" w14:textId="534288D0" w:rsidR="007A6F7B" w:rsidRPr="008747B5" w:rsidRDefault="007A6F7B" w:rsidP="007A6F7B">
                <w:pPr>
                  <w:pStyle w:val="ABNormal"/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</w:pPr>
                <w:r w:rsidRPr="008747B5"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 xml:space="preserve">Tool </w:t>
                </w:r>
                <w:r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>4</w:t>
                </w:r>
                <w:r w:rsidRPr="008747B5">
                  <w:rPr>
                    <w:rFonts w:asciiTheme="majorHAnsi" w:hAnsiTheme="majorHAnsi" w:cstheme="majorHAnsi"/>
                    <w:noProof/>
                    <w:color w:val="222A30" w:themeColor="accent5"/>
                    <w:sz w:val="28"/>
                    <w:szCs w:val="28"/>
                  </w:rPr>
                  <w:t xml:space="preserve">: </w:t>
                </w:r>
              </w:p>
              <w:p w14:paraId="7D18469E" w14:textId="44F02BD0" w:rsidR="00522506" w:rsidRPr="00617E5B" w:rsidRDefault="007B7CC1" w:rsidP="7C8CE887">
                <w:pPr>
                  <w:pStyle w:val="ABNormal"/>
                  <w:rPr>
                    <w:rFonts w:asciiTheme="majorHAnsi" w:hAnsiTheme="majorHAnsi" w:cstheme="majorBidi"/>
                    <w:noProof/>
                    <w:color w:val="222A30" w:themeColor="accent5"/>
                    <w:sz w:val="64"/>
                    <w:szCs w:val="64"/>
                  </w:rPr>
                </w:pPr>
                <w:r w:rsidRPr="7C8CE887">
                  <w:rPr>
                    <w:rFonts w:asciiTheme="majorHAnsi" w:hAnsiTheme="majorHAnsi" w:cstheme="majorBidi"/>
                    <w:noProof/>
                    <w:color w:val="222A30" w:themeColor="accent5"/>
                    <w:sz w:val="64"/>
                    <w:szCs w:val="64"/>
                  </w:rPr>
                  <w:t>Stakeholder</w:t>
                </w:r>
                <w:r w:rsidR="336E60FB" w:rsidRPr="7C8CE887">
                  <w:rPr>
                    <w:rFonts w:asciiTheme="majorHAnsi" w:hAnsiTheme="majorHAnsi" w:cstheme="majorBidi"/>
                    <w:noProof/>
                    <w:color w:val="222A30" w:themeColor="accent5"/>
                    <w:sz w:val="64"/>
                    <w:szCs w:val="64"/>
                  </w:rPr>
                  <w:t xml:space="preserve"> mapping and planning tools</w:t>
                </w:r>
              </w:p>
            </w:tc>
            <w:tc>
              <w:tcPr>
                <w:tcW w:w="2300" w:type="dxa"/>
                <w:vAlign w:val="bottom"/>
              </w:tcPr>
              <w:p w14:paraId="275A1C34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1E8B8933" w14:textId="77777777" w:rsidTr="7C8CE887">
            <w:trPr>
              <w:trHeight w:val="357"/>
            </w:trPr>
            <w:tc>
              <w:tcPr>
                <w:tcW w:w="820" w:type="dxa"/>
              </w:tcPr>
              <w:p w14:paraId="4E1119C9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870" w:type="dxa"/>
              </w:tcPr>
              <w:p w14:paraId="01170120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2300" w:type="dxa"/>
              </w:tcPr>
              <w:p w14:paraId="6A92D894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55D316FB" w14:textId="77777777" w:rsidTr="7C8CE887">
            <w:trPr>
              <w:trHeight w:val="897"/>
            </w:trPr>
            <w:tc>
              <w:tcPr>
                <w:tcW w:w="820" w:type="dxa"/>
              </w:tcPr>
              <w:p w14:paraId="6A1B29E3" w14:textId="77777777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  <w:tc>
              <w:tcPr>
                <w:tcW w:w="6870" w:type="dxa"/>
              </w:tcPr>
              <w:p w14:paraId="699634DA" w14:textId="69C7BEF4" w:rsidR="00522506" w:rsidRPr="00617E5B" w:rsidRDefault="0053586C" w:rsidP="00B554F7">
                <w:pPr>
                  <w:pStyle w:val="ABNormal"/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</w:pPr>
                <w:r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>Contains stakeholder mapping</w:t>
                </w:r>
                <w:r w:rsidR="007F3ECE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 xml:space="preserve">, </w:t>
                </w:r>
                <w:r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>partner readiness assessment</w:t>
                </w:r>
                <w:r w:rsidR="007F3ECE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 xml:space="preserve">, </w:t>
                </w:r>
                <w:r w:rsidR="000C3F85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 xml:space="preserve">role mapping, </w:t>
                </w:r>
                <w:r w:rsidR="007F3ECE">
                  <w:rPr>
                    <w:rFonts w:asciiTheme="majorHAnsi" w:hAnsiTheme="majorHAnsi" w:cstheme="majorHAnsi"/>
                    <w:noProof/>
                    <w:sz w:val="28"/>
                    <w:szCs w:val="28"/>
                  </w:rPr>
                  <w:t>and trust mapping tools</w:t>
                </w:r>
              </w:p>
            </w:tc>
            <w:tc>
              <w:tcPr>
                <w:tcW w:w="2300" w:type="dxa"/>
              </w:tcPr>
              <w:p w14:paraId="4276777F" w14:textId="15382A9B" w:rsidR="00522506" w:rsidRDefault="00522506" w:rsidP="006126E0">
                <w:pPr>
                  <w:pStyle w:val="ABNormal"/>
                  <w:rPr>
                    <w:noProof/>
                  </w:rPr>
                </w:pPr>
              </w:p>
            </w:tc>
          </w:tr>
          <w:tr w:rsidR="00522506" w14:paraId="1C543F48" w14:textId="77777777" w:rsidTr="7C8CE887">
            <w:trPr>
              <w:trHeight w:val="5865"/>
            </w:trPr>
            <w:tc>
              <w:tcPr>
                <w:tcW w:w="820" w:type="dxa"/>
              </w:tcPr>
              <w:p w14:paraId="1E257ED7" w14:textId="77777777" w:rsidR="00522506" w:rsidRPr="00617E5B" w:rsidRDefault="00522506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</w:p>
            </w:tc>
            <w:tc>
              <w:tcPr>
                <w:tcW w:w="6870" w:type="dxa"/>
              </w:tcPr>
              <w:p w14:paraId="1F7FC7EA" w14:textId="1DAFBBEB" w:rsidR="00522506" w:rsidRPr="00617E5B" w:rsidRDefault="000C3F85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  <w:r w:rsidRPr="00022314">
                  <w:rPr>
                    <w:noProof/>
                    <w:sz w:val="18"/>
                    <w:szCs w:val="18"/>
                  </w:rPr>
                  <mc:AlternateContent>
                    <mc:Choice Requires="wpg">
                      <w:drawing>
                        <wp:anchor distT="0" distB="0" distL="114300" distR="114300" simplePos="0" relativeHeight="251658244" behindDoc="0" locked="0" layoutInCell="1" allowOverlap="1" wp14:anchorId="4DE785EB" wp14:editId="460970E5">
                          <wp:simplePos x="0" y="0"/>
                          <wp:positionH relativeFrom="column">
                            <wp:posOffset>1973369</wp:posOffset>
                          </wp:positionH>
                          <wp:positionV relativeFrom="paragraph">
                            <wp:posOffset>3127163</wp:posOffset>
                          </wp:positionV>
                          <wp:extent cx="2357846" cy="452161"/>
                          <wp:effectExtent l="0" t="0" r="4445" b="5080"/>
                          <wp:wrapNone/>
                          <wp:docPr id="1488216379" name="Group 5"/>
                          <wp:cNvGraphicFramePr/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0" y="0"/>
                                    <a:ext cx="2357846" cy="452161"/>
                                    <a:chOff x="0" y="0"/>
                                    <a:chExt cx="2357846" cy="452161"/>
                                  </a:xfrm>
                                </wpg:grpSpPr>
                                <wps:wsp>
                                  <wps:cNvPr id="95213613" name="Audience label"/>
                                  <wps:cNvSpPr txBox="1"/>
                                  <wps:spPr bwMode="gray">
                                    <a:xfrm>
                                      <a:off x="0" y="0"/>
                                      <a:ext cx="1524635" cy="194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2E7B994" w14:textId="77777777" w:rsidR="000C3F85" w:rsidRDefault="000C3F85" w:rsidP="002D38F3">
                                        <w:pPr>
                                          <w:spacing w:before="100"/>
                                          <w:rPr>
                                            <w:rFonts w:hAnsi="Arial"/>
                                            <w:b/>
                                            <w:bCs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Ansi="Arial"/>
                                            <w:b/>
                                            <w:bCs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Sponsored by:</w:t>
                                        </w:r>
                                      </w:p>
                                    </w:txbxContent>
                                  </wps:txbx>
                                  <wps:bodyPr wrap="square" lIns="0" tIns="0" rIns="0" bIns="0" rtlCol="0"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458472113" name="Picture 4584721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269281"/>
                                      <a:ext cx="2357846" cy="182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group w14:anchorId="4DE785EB" id="Group 5" o:spid="_x0000_s1026" style="position:absolute;margin-left:155.4pt;margin-top:246.25pt;width:185.65pt;height:35.6pt;z-index:251658244" coordsize="23578,4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Audience label" o:spid="_x0000_s1027" type="#_x0000_t202" style="position:absolute;width:15246;height:1949;visibility:visible;mso-wrap-style:square;v-text-anchor:top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" filled="f" stroked="f">
                            <v:textbox style="mso-fit-shape-to-text:t" inset="0,0,0,0">
                              <w:txbxContent>
                                <w:p w14:paraId="62E7B994" w14:textId="77777777" w:rsidR="000C3F85" w:rsidRDefault="000C3F85" w:rsidP="002D38F3">
                                  <w:pPr>
                                    <w:spacing w:before="100"/>
                                    <w:rPr>
                                      <w:rFonts w:hAnsi="Arial"/>
                                      <w:b/>
                                      <w:bCs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Ansi="Arial"/>
                                      <w:b/>
                                      <w:bCs/>
                                      <w:kern w:val="24"/>
                                      <w:sz w:val="18"/>
                                      <w:szCs w:val="18"/>
                                    </w:rPr>
                                    <w:t>Sponsored by:</w:t>
                                  </w:r>
                                </w:p>
                              </w:txbxContent>
                            </v:textbox>
                          </v:shape>
                          <v:shape id="Picture 458472113" o:spid="_x0000_s1028" type="#_x0000_t75" style="position:absolute;top:2692;width:23578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">
                            <v:imagedata r:id="rId14" o:title=""/>
                          </v:shape>
                        </v:group>
                      </w:pict>
                    </mc:Fallback>
                  </mc:AlternateContent>
                </w:r>
                <w:r w:rsidR="00B01010">
                  <w:rPr>
                    <w:noProof/>
                    <w:sz w:val="18"/>
                    <w:szCs w:val="18"/>
                  </w:rPr>
                  <w:t xml:space="preserve">November </w:t>
                </w:r>
                <w:r w:rsidR="00B554F7" w:rsidRPr="00B554F7">
                  <w:rPr>
                    <w:noProof/>
                    <w:sz w:val="18"/>
                    <w:szCs w:val="18"/>
                  </w:rPr>
                  <w:t>202</w:t>
                </w:r>
                <w:r w:rsidR="0053586C">
                  <w:rPr>
                    <w:noProof/>
                    <w:sz w:val="18"/>
                    <w:szCs w:val="18"/>
                  </w:rPr>
                  <w:t>6</w:t>
                </w:r>
              </w:p>
            </w:tc>
            <w:tc>
              <w:tcPr>
                <w:tcW w:w="2300" w:type="dxa"/>
              </w:tcPr>
              <w:p w14:paraId="04250C44" w14:textId="636A2EFE" w:rsidR="00522506" w:rsidRPr="00617E5B" w:rsidRDefault="00522506" w:rsidP="006126E0">
                <w:pPr>
                  <w:pStyle w:val="ABNormal"/>
                  <w:rPr>
                    <w:noProof/>
                    <w:sz w:val="18"/>
                    <w:szCs w:val="18"/>
                  </w:rPr>
                </w:pPr>
              </w:p>
            </w:tc>
          </w:tr>
        </w:tbl>
        <w:p w14:paraId="4754216F" w14:textId="2D18BDED" w:rsidR="00B554F7" w:rsidRPr="00A95D97" w:rsidRDefault="00522506" w:rsidP="007B7CC1">
          <w:pPr>
            <w:pStyle w:val="ABNormal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315819D5" wp14:editId="1BE3D952">
                    <wp:simplePos x="0" y="0"/>
                    <wp:positionH relativeFrom="page">
                      <wp:posOffset>635</wp:posOffset>
                    </wp:positionH>
                    <wp:positionV relativeFrom="page">
                      <wp:posOffset>9598660</wp:posOffset>
                    </wp:positionV>
                    <wp:extent cx="7772400" cy="457200"/>
                    <wp:effectExtent l="0" t="0" r="0" b="0"/>
                    <wp:wrapNone/>
                    <wp:docPr id="29" name="Rectangle 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svg="http://schemas.microsoft.com/office/drawing/2016/SVG/main" xmlns:a16="http://schemas.microsoft.com/office/drawing/2014/main" xmlns:a14="http://schemas.microsoft.com/office/drawing/2010/main">
                <w:pict w14:anchorId="731AE8A6">
                  <v:rect id="Rectangle 29" style="position:absolute;margin-left:.05pt;margin-top:755.8pt;width:612pt;height:3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white [3212]" stroked="f" strokeweight="1pt" w14:anchorId="1B7145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">
                    <w10:wrap anchorx="page" anchory="page"/>
                  </v:rect>
                </w:pict>
              </mc:Fallback>
            </mc:AlternateContent>
          </w:r>
        </w:p>
      </w:sdtContent>
    </w:sdt>
    <w:p w14:paraId="01938C6D" w14:textId="167301BD" w:rsidR="00B554F7" w:rsidRDefault="007B7CC1" w:rsidP="00B554F7">
      <w:pPr>
        <w:pStyle w:val="Heading1"/>
      </w:pPr>
      <w:r>
        <w:lastRenderedPageBreak/>
        <w:t>Stakeholder mapping</w:t>
      </w:r>
      <w:r w:rsidR="000C3F85">
        <w:t xml:space="preserve"> tool</w:t>
      </w:r>
    </w:p>
    <w:p w14:paraId="5A3DF737" w14:textId="317DD55A" w:rsidR="00FB3701" w:rsidRPr="00B83CB7" w:rsidRDefault="00B83CB7" w:rsidP="00B83CB7">
      <w:pPr>
        <w:pStyle w:val="ABSectionText"/>
        <w:ind w:left="720"/>
      </w:pPr>
      <w:r w:rsidRPr="00B83CB7">
        <w:t>This tool helps you identify, prioritize, and plan engagement with the stakeholders who can shape the success of a community</w:t>
      </w:r>
      <w:r w:rsidR="00BB230B">
        <w:t xml:space="preserve"> health intervention</w:t>
      </w:r>
      <w:r w:rsidRPr="00B83CB7">
        <w:t>. Use it to clarify who needs to be involved, how much influence and interest they have, and what engagement strategy is most appropriate for each group.</w:t>
      </w:r>
    </w:p>
    <w:p w14:paraId="0E024DAF" w14:textId="0AF453C2" w:rsidR="007B7CC1" w:rsidRDefault="007B7CC1" w:rsidP="0053586C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7B7CC1">
        <w:rPr>
          <w:rFonts w:asciiTheme="majorHAnsi" w:eastAsiaTheme="majorEastAsia" w:hAnsiTheme="majorHAnsi" w:cstheme="majorBidi"/>
          <w:sz w:val="30"/>
          <w:szCs w:val="27"/>
        </w:rPr>
        <w:t>Step 1: Brainstorm a list of all potential stakeholders, including:</w:t>
      </w:r>
    </w:p>
    <w:p w14:paraId="724D11FE" w14:textId="57AEDBC3" w:rsidR="00B554F7" w:rsidRDefault="007B7CC1" w:rsidP="0053586C">
      <w:pPr>
        <w:pStyle w:val="ABSectionBullets"/>
        <w:ind w:left="1260" w:hanging="180"/>
      </w:pPr>
      <w:r>
        <w:t>Traditional health partners:</w:t>
      </w:r>
    </w:p>
    <w:p w14:paraId="4BA927DA" w14:textId="62910101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Hospitals</w:t>
      </w:r>
      <w:r w:rsidR="00FB3701">
        <w:t>, health systems,</w:t>
      </w:r>
      <w:r>
        <w:t xml:space="preserve"> and clinics</w:t>
      </w:r>
    </w:p>
    <w:p w14:paraId="336AB249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County health departments</w:t>
      </w:r>
    </w:p>
    <w:p w14:paraId="1F465710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Behavioral health providers</w:t>
      </w:r>
    </w:p>
    <w:p w14:paraId="6886D1A8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Federally Qualified Health Centers (FQHCs)</w:t>
      </w:r>
    </w:p>
    <w:p w14:paraId="21674BA5" w14:textId="134AA660" w:rsidR="007B7CC1" w:rsidRDefault="007B7CC1" w:rsidP="0053586C">
      <w:pPr>
        <w:pStyle w:val="ABSectionBullets"/>
        <w:ind w:left="1260" w:hanging="180"/>
      </w:pPr>
      <w:r>
        <w:t xml:space="preserve">Community-based organizations: </w:t>
      </w:r>
    </w:p>
    <w:p w14:paraId="4AC19E2C" w14:textId="3AC2734F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Food pantries, shelters, and mutual aid groups</w:t>
      </w:r>
    </w:p>
    <w:p w14:paraId="00DDCAF1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Senior centers</w:t>
      </w:r>
    </w:p>
    <w:p w14:paraId="57BF2191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Faith-based organizations</w:t>
      </w:r>
    </w:p>
    <w:p w14:paraId="69A07490" w14:textId="7D602EB9" w:rsidR="007B7CC1" w:rsidRDefault="007B7CC1" w:rsidP="0053586C">
      <w:pPr>
        <w:pStyle w:val="ABSectionBullets"/>
        <w:ind w:left="1260" w:hanging="180"/>
      </w:pPr>
      <w:r>
        <w:t>Public sector and government entities:</w:t>
      </w:r>
    </w:p>
    <w:p w14:paraId="2A258211" w14:textId="221895A3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Local elected officials</w:t>
      </w:r>
    </w:p>
    <w:p w14:paraId="7BFB86D6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Tribal councils</w:t>
      </w:r>
    </w:p>
    <w:p w14:paraId="7B70B693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School districts</w:t>
      </w:r>
    </w:p>
    <w:p w14:paraId="2E1928E7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EMS, law enforcement</w:t>
      </w:r>
    </w:p>
    <w:p w14:paraId="76805EEE" w14:textId="5451C794" w:rsidR="007B7CC1" w:rsidRDefault="007B7CC1" w:rsidP="0053586C">
      <w:pPr>
        <w:pStyle w:val="ABSectionBullets"/>
        <w:ind w:left="1260" w:hanging="180"/>
      </w:pPr>
      <w:r>
        <w:t xml:space="preserve">Businesses and </w:t>
      </w:r>
      <w:proofErr w:type="gramStart"/>
      <w:r>
        <w:t>employers</w:t>
      </w:r>
      <w:proofErr w:type="gramEnd"/>
      <w:r>
        <w:t>:</w:t>
      </w:r>
    </w:p>
    <w:p w14:paraId="731FEB7C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Major local employers</w:t>
      </w:r>
    </w:p>
    <w:p w14:paraId="2A99FBE5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Farm bureaus and agricultural co-ops</w:t>
      </w:r>
    </w:p>
    <w:p w14:paraId="233AC0A9" w14:textId="35A7FCA1" w:rsidR="007B7CC1" w:rsidRDefault="007B7CC1" w:rsidP="0053586C">
      <w:pPr>
        <w:pStyle w:val="ABSectionBullets"/>
        <w:ind w:left="1260" w:hanging="180"/>
      </w:pPr>
      <w:r>
        <w:t>Residents with lived experience:</w:t>
      </w:r>
    </w:p>
    <w:p w14:paraId="3E52E0BB" w14:textId="014FE7AE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Community champions</w:t>
      </w:r>
    </w:p>
    <w:p w14:paraId="0C84343D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Caregivers</w:t>
      </w:r>
    </w:p>
    <w:p w14:paraId="46D4CB85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Youth and elders</w:t>
      </w:r>
    </w:p>
    <w:p w14:paraId="620E1D35" w14:textId="2B69275C" w:rsidR="007B7CC1" w:rsidRDefault="007B7CC1" w:rsidP="0053586C">
      <w:pPr>
        <w:pStyle w:val="ABSectionBullets"/>
        <w:ind w:left="1260" w:hanging="180"/>
      </w:pPr>
      <w:r>
        <w:t>Others:</w:t>
      </w:r>
    </w:p>
    <w:p w14:paraId="5B31D804" w14:textId="042B8078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Researchers</w:t>
      </w:r>
    </w:p>
    <w:p w14:paraId="22390991" w14:textId="77777777" w:rsidR="007B7CC1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Philanthropic funders</w:t>
      </w:r>
    </w:p>
    <w:p w14:paraId="71896371" w14:textId="45D546EB" w:rsidR="00B554F7" w:rsidRDefault="007B7CC1" w:rsidP="0053586C">
      <w:pPr>
        <w:pStyle w:val="ABSectionBullets"/>
        <w:numPr>
          <w:ilvl w:val="1"/>
          <w:numId w:val="6"/>
        </w:numPr>
        <w:ind w:left="1440" w:hanging="180"/>
      </w:pPr>
      <w:r>
        <w:t>Policy advocates</w:t>
      </w:r>
      <w:r w:rsidR="0096324D">
        <w:br/>
      </w:r>
    </w:p>
    <w:p w14:paraId="4726AEFF" w14:textId="77777777" w:rsidR="00A9771B" w:rsidRDefault="00A9771B" w:rsidP="00720261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>
        <w:rPr>
          <w:rFonts w:asciiTheme="majorHAnsi" w:eastAsiaTheme="majorEastAsia" w:hAnsiTheme="majorHAnsi" w:cstheme="majorBidi"/>
          <w:sz w:val="30"/>
          <w:szCs w:val="27"/>
        </w:rPr>
        <w:br/>
      </w:r>
    </w:p>
    <w:p w14:paraId="4E95CB5B" w14:textId="77777777" w:rsidR="00A9771B" w:rsidRDefault="00A9771B">
      <w:pPr>
        <w:rPr>
          <w:rFonts w:asciiTheme="majorHAnsi" w:eastAsiaTheme="majorEastAsia" w:hAnsiTheme="majorHAnsi" w:cstheme="majorBidi"/>
          <w:sz w:val="30"/>
          <w:szCs w:val="27"/>
        </w:rPr>
      </w:pPr>
      <w:r>
        <w:rPr>
          <w:rFonts w:asciiTheme="majorHAnsi" w:eastAsiaTheme="majorEastAsia" w:hAnsiTheme="majorHAnsi" w:cstheme="majorBidi"/>
          <w:sz w:val="30"/>
          <w:szCs w:val="27"/>
        </w:rPr>
        <w:br w:type="page"/>
      </w:r>
    </w:p>
    <w:p w14:paraId="486205B2" w14:textId="75E9A238" w:rsidR="007B7CC1" w:rsidRDefault="007B7CC1" w:rsidP="00720261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7B7CC1">
        <w:rPr>
          <w:rFonts w:asciiTheme="majorHAnsi" w:eastAsiaTheme="majorEastAsia" w:hAnsiTheme="majorHAnsi" w:cstheme="majorBidi"/>
          <w:sz w:val="30"/>
          <w:szCs w:val="27"/>
        </w:rPr>
        <w:lastRenderedPageBreak/>
        <w:t xml:space="preserve">Step </w:t>
      </w:r>
      <w:r>
        <w:rPr>
          <w:rFonts w:asciiTheme="majorHAnsi" w:eastAsiaTheme="majorEastAsia" w:hAnsiTheme="majorHAnsi" w:cstheme="majorBidi"/>
          <w:sz w:val="30"/>
          <w:szCs w:val="27"/>
        </w:rPr>
        <w:t>2</w:t>
      </w: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: </w:t>
      </w:r>
      <w:r>
        <w:rPr>
          <w:rFonts w:asciiTheme="majorHAnsi" w:eastAsiaTheme="majorEastAsia" w:hAnsiTheme="majorHAnsi" w:cstheme="majorBidi"/>
          <w:sz w:val="30"/>
          <w:szCs w:val="27"/>
        </w:rPr>
        <w:t xml:space="preserve">Stakeholder categorization </w:t>
      </w:r>
      <w:r w:rsidR="00F75BED">
        <w:rPr>
          <w:rFonts w:asciiTheme="majorHAnsi" w:eastAsiaTheme="majorEastAsia" w:hAnsiTheme="majorHAnsi" w:cstheme="majorBidi"/>
          <w:sz w:val="30"/>
          <w:szCs w:val="27"/>
        </w:rPr>
        <w:t>table</w:t>
      </w:r>
    </w:p>
    <w:p w14:paraId="4C2D91F6" w14:textId="379F82D5" w:rsidR="007B7CC1" w:rsidRDefault="000C3F85" w:rsidP="00720261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>
        <w:t>Write</w:t>
      </w:r>
      <w:r w:rsidRPr="007B7CC1">
        <w:t xml:space="preserve"> </w:t>
      </w:r>
      <w:r>
        <w:t xml:space="preserve">the name of </w:t>
      </w:r>
      <w:r w:rsidR="007B7CC1" w:rsidRPr="007B7CC1">
        <w:t xml:space="preserve">each stakeholder </w:t>
      </w:r>
      <w:proofErr w:type="gramStart"/>
      <w:r w:rsidR="007B7CC1" w:rsidRPr="007B7CC1">
        <w:t>in</w:t>
      </w:r>
      <w:proofErr w:type="gramEnd"/>
      <w:r w:rsidR="007B7CC1" w:rsidRPr="007B7CC1">
        <w:t xml:space="preserve"> the </w:t>
      </w:r>
      <w:r w:rsidR="0076317E">
        <w:t>table</w:t>
      </w:r>
      <w:r w:rsidR="0076317E" w:rsidRPr="007B7CC1">
        <w:t xml:space="preserve"> </w:t>
      </w:r>
      <w:r w:rsidR="007B7CC1" w:rsidRPr="007B7CC1">
        <w:t xml:space="preserve">below </w:t>
      </w:r>
      <w:r w:rsidR="0076317E">
        <w:t>and evaluate it on</w:t>
      </w:r>
      <w:r w:rsidR="007B7CC1" w:rsidRPr="007B7CC1">
        <w:t xml:space="preserve"> two criteria:</w:t>
      </w:r>
    </w:p>
    <w:p w14:paraId="23001772" w14:textId="56255790" w:rsidR="007B7CC1" w:rsidRPr="007B7CC1" w:rsidRDefault="007B7CC1" w:rsidP="00720261">
      <w:pPr>
        <w:pStyle w:val="ABSectionNumbers"/>
        <w:ind w:left="1440"/>
      </w:pPr>
      <w:r w:rsidRPr="007B7CC1">
        <w:t xml:space="preserve">Level of </w:t>
      </w:r>
      <w:r w:rsidR="001F5998">
        <w:t>i</w:t>
      </w:r>
      <w:r w:rsidRPr="007B7CC1">
        <w:t>nfluence (</w:t>
      </w:r>
      <w:r w:rsidR="00683698">
        <w:t>h</w:t>
      </w:r>
      <w:r w:rsidRPr="007B7CC1">
        <w:t>igh</w:t>
      </w:r>
      <w:r w:rsidR="00683698">
        <w:t>, m</w:t>
      </w:r>
      <w:r w:rsidRPr="007B7CC1">
        <w:t>edium</w:t>
      </w:r>
      <w:r w:rsidR="00683698">
        <w:t>, or l</w:t>
      </w:r>
      <w:r w:rsidRPr="007B7CC1">
        <w:t>ow): How much power do they have to affect decisions, policies, funding, or community norms?</w:t>
      </w:r>
    </w:p>
    <w:p w14:paraId="3AE8766A" w14:textId="493B09B9" w:rsidR="007E43D9" w:rsidRDefault="007B7CC1" w:rsidP="00A9771B">
      <w:pPr>
        <w:pStyle w:val="ABSectionNumbers"/>
        <w:ind w:left="1440"/>
      </w:pPr>
      <w:r w:rsidRPr="007B7CC1">
        <w:t xml:space="preserve">Level of </w:t>
      </w:r>
      <w:r w:rsidR="001F5998">
        <w:t>i</w:t>
      </w:r>
      <w:r w:rsidRPr="007B7CC1">
        <w:t>nterest (</w:t>
      </w:r>
      <w:r w:rsidR="00683698">
        <w:t>h</w:t>
      </w:r>
      <w:r w:rsidR="00683698" w:rsidRPr="007B7CC1">
        <w:t>igh</w:t>
      </w:r>
      <w:r w:rsidR="00683698">
        <w:t>, m</w:t>
      </w:r>
      <w:r w:rsidR="00683698" w:rsidRPr="007B7CC1">
        <w:t>edium</w:t>
      </w:r>
      <w:r w:rsidR="00683698">
        <w:t>, or l</w:t>
      </w:r>
      <w:r w:rsidR="00683698" w:rsidRPr="007B7CC1">
        <w:t>ow</w:t>
      </w:r>
      <w:r w:rsidRPr="007B7CC1">
        <w:t>): How much do they care about the health topic or convening outcomes?</w:t>
      </w:r>
    </w:p>
    <w:p w14:paraId="200FB149" w14:textId="77777777" w:rsidR="007E43D9" w:rsidRDefault="007E43D9" w:rsidP="007E43D9">
      <w:pPr>
        <w:pStyle w:val="ABSectionNumbers"/>
        <w:numPr>
          <w:ilvl w:val="0"/>
          <w:numId w:val="0"/>
        </w:numPr>
        <w:ind w:left="3067" w:hanging="360"/>
      </w:pPr>
    </w:p>
    <w:p w14:paraId="4FAEF34A" w14:textId="72063178" w:rsidR="004E19C2" w:rsidRDefault="004E19C2" w:rsidP="00F75BED">
      <w:pPr>
        <w:pStyle w:val="Heading4"/>
        <w:ind w:left="720"/>
      </w:pPr>
      <w:r>
        <w:t xml:space="preserve">Stakeholder categorization </w:t>
      </w:r>
    </w:p>
    <w:tbl>
      <w:tblPr>
        <w:tblStyle w:val="ListTable6Colorful-Accent3"/>
        <w:tblW w:w="10350" w:type="dxa"/>
        <w:tblInd w:w="707" w:type="dxa"/>
        <w:tblLayout w:type="fixed"/>
        <w:tblLook w:val="04A0" w:firstRow="1" w:lastRow="0" w:firstColumn="1" w:lastColumn="0" w:noHBand="0" w:noVBand="1"/>
      </w:tblPr>
      <w:tblGrid>
        <w:gridCol w:w="2073"/>
        <w:gridCol w:w="1617"/>
        <w:gridCol w:w="1800"/>
        <w:gridCol w:w="1800"/>
        <w:gridCol w:w="3060"/>
      </w:tblGrid>
      <w:tr w:rsidR="004E19C2" w14:paraId="0E056162" w14:textId="77777777" w:rsidTr="00F75B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3" w:type="dxa"/>
          </w:tcPr>
          <w:p w14:paraId="5E41E6C2" w14:textId="7E333405" w:rsidR="004E19C2" w:rsidRDefault="004E19C2" w:rsidP="004E19C2">
            <w:pPr>
              <w:pStyle w:val="ABSectionText"/>
              <w:ind w:left="0"/>
            </w:pPr>
            <w:r>
              <w:t>Stakeholder name</w:t>
            </w:r>
          </w:p>
        </w:tc>
        <w:tc>
          <w:tcPr>
            <w:tcW w:w="1617" w:type="dxa"/>
          </w:tcPr>
          <w:p w14:paraId="213E87A8" w14:textId="4229D99B" w:rsidR="004E19C2" w:rsidRDefault="004E19C2" w:rsidP="004E19C2">
            <w:pPr>
              <w:pStyle w:val="ABSection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Sector</w:t>
            </w:r>
          </w:p>
        </w:tc>
        <w:tc>
          <w:tcPr>
            <w:tcW w:w="1800" w:type="dxa"/>
          </w:tcPr>
          <w:p w14:paraId="76E6F013" w14:textId="0B267E2B" w:rsidR="004E19C2" w:rsidRDefault="004E19C2" w:rsidP="004E19C2">
            <w:pPr>
              <w:pStyle w:val="ABSection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Influence (high, medium, or low)</w:t>
            </w:r>
          </w:p>
        </w:tc>
        <w:tc>
          <w:tcPr>
            <w:tcW w:w="1800" w:type="dxa"/>
          </w:tcPr>
          <w:p w14:paraId="14950403" w14:textId="7443F155" w:rsidR="004E19C2" w:rsidRDefault="004E19C2" w:rsidP="004E19C2">
            <w:pPr>
              <w:pStyle w:val="ABSection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Interest (high, medium, or low)</w:t>
            </w:r>
          </w:p>
        </w:tc>
        <w:tc>
          <w:tcPr>
            <w:tcW w:w="3060" w:type="dxa"/>
          </w:tcPr>
          <w:p w14:paraId="33C7AB5A" w14:textId="1106FC06" w:rsidR="004E19C2" w:rsidRDefault="004E19C2" w:rsidP="004E19C2">
            <w:pPr>
              <w:pStyle w:val="ABSection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Notes/</w:t>
            </w:r>
            <w:r w:rsidR="000C3F85">
              <w:t>c</w:t>
            </w:r>
            <w:r>
              <w:t>onsiderations</w:t>
            </w:r>
          </w:p>
        </w:tc>
      </w:tr>
      <w:tr w:rsidR="004E19C2" w14:paraId="6139E913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3" w:type="dxa"/>
          </w:tcPr>
          <w:p w14:paraId="7F759D3A" w14:textId="138A01C7" w:rsidR="004E19C2" w:rsidRPr="00F75BED" w:rsidRDefault="001F5998" w:rsidP="004E19C2">
            <w:pPr>
              <w:pStyle w:val="ABSectionText"/>
              <w:ind w:left="0"/>
              <w:rPr>
                <w:i/>
                <w:iCs/>
              </w:rPr>
            </w:pPr>
            <w:r w:rsidRPr="00F75BED">
              <w:rPr>
                <w:i/>
                <w:iCs/>
              </w:rPr>
              <w:t>Example: County health department</w:t>
            </w:r>
          </w:p>
        </w:tc>
        <w:tc>
          <w:tcPr>
            <w:tcW w:w="1617" w:type="dxa"/>
          </w:tcPr>
          <w:p w14:paraId="5E1DB5DA" w14:textId="5D4E7B8F" w:rsidR="004E19C2" w:rsidRPr="00F75BED" w:rsidRDefault="001F5998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rPr>
                <w:i/>
                <w:iCs/>
              </w:rPr>
              <w:t>Public health</w:t>
            </w:r>
          </w:p>
        </w:tc>
        <w:tc>
          <w:tcPr>
            <w:tcW w:w="1800" w:type="dxa"/>
          </w:tcPr>
          <w:p w14:paraId="34D648BC" w14:textId="3FB088CD" w:rsidR="004E19C2" w:rsidRPr="00F75BED" w:rsidRDefault="001F5998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rPr>
                <w:i/>
                <w:iCs/>
              </w:rPr>
              <w:t>High</w:t>
            </w:r>
          </w:p>
        </w:tc>
        <w:tc>
          <w:tcPr>
            <w:tcW w:w="1800" w:type="dxa"/>
          </w:tcPr>
          <w:p w14:paraId="1BB1144A" w14:textId="49409693" w:rsidR="004E19C2" w:rsidRPr="00F75BED" w:rsidRDefault="001F5998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rPr>
                <w:i/>
                <w:iCs/>
              </w:rPr>
              <w:t>High</w:t>
            </w:r>
          </w:p>
        </w:tc>
        <w:tc>
          <w:tcPr>
            <w:tcW w:w="3060" w:type="dxa"/>
          </w:tcPr>
          <w:p w14:paraId="73641300" w14:textId="7775C326" w:rsidR="004E19C2" w:rsidRPr="00F75BED" w:rsidRDefault="001F5998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rPr>
                <w:i/>
                <w:iCs/>
              </w:rPr>
              <w:t>Key policy and funding authority</w:t>
            </w:r>
          </w:p>
        </w:tc>
      </w:tr>
      <w:tr w:rsidR="004E19C2" w14:paraId="495FA02F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3" w:type="dxa"/>
          </w:tcPr>
          <w:p w14:paraId="05AF6455" w14:textId="77777777" w:rsidR="004E19C2" w:rsidRDefault="004E19C2" w:rsidP="004E19C2">
            <w:pPr>
              <w:pStyle w:val="ABSectionText"/>
              <w:ind w:left="0"/>
            </w:pPr>
          </w:p>
        </w:tc>
        <w:tc>
          <w:tcPr>
            <w:tcW w:w="1617" w:type="dxa"/>
          </w:tcPr>
          <w:p w14:paraId="34A8CFF8" w14:textId="77777777" w:rsidR="004E19C2" w:rsidRDefault="004E19C2" w:rsidP="004E19C2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00" w:type="dxa"/>
          </w:tcPr>
          <w:p w14:paraId="4B3F34AF" w14:textId="77777777" w:rsidR="004E19C2" w:rsidRDefault="004E19C2" w:rsidP="004E19C2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00" w:type="dxa"/>
          </w:tcPr>
          <w:p w14:paraId="52D50460" w14:textId="77777777" w:rsidR="004E19C2" w:rsidRDefault="004E19C2" w:rsidP="004E19C2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5115B8CE" w14:textId="77777777" w:rsidR="004E19C2" w:rsidRDefault="004E19C2" w:rsidP="004E19C2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E19C2" w14:paraId="75A662F2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3" w:type="dxa"/>
          </w:tcPr>
          <w:p w14:paraId="749113BF" w14:textId="77777777" w:rsidR="004E19C2" w:rsidRDefault="004E19C2" w:rsidP="004E19C2">
            <w:pPr>
              <w:pStyle w:val="ABSectionText"/>
              <w:ind w:left="0"/>
            </w:pPr>
          </w:p>
        </w:tc>
        <w:tc>
          <w:tcPr>
            <w:tcW w:w="1617" w:type="dxa"/>
          </w:tcPr>
          <w:p w14:paraId="7CAF7D12" w14:textId="77777777" w:rsidR="004E19C2" w:rsidRDefault="004E19C2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</w:tcPr>
          <w:p w14:paraId="735E10F3" w14:textId="77777777" w:rsidR="004E19C2" w:rsidRDefault="004E19C2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</w:tcPr>
          <w:p w14:paraId="7ABD2C64" w14:textId="77777777" w:rsidR="004E19C2" w:rsidRDefault="004E19C2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465CEABE" w14:textId="77777777" w:rsidR="004E19C2" w:rsidRDefault="004E19C2" w:rsidP="004E19C2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9DF279F" w14:textId="77777777" w:rsidR="004E19C2" w:rsidRDefault="004E19C2" w:rsidP="004E19C2">
      <w:pPr>
        <w:pStyle w:val="ABSectionText"/>
        <w:ind w:hanging="2520"/>
      </w:pPr>
    </w:p>
    <w:p w14:paraId="1C051F2D" w14:textId="28D237E5" w:rsidR="001F5998" w:rsidRDefault="001F5998" w:rsidP="007E43D9">
      <w:pPr>
        <w:pStyle w:val="ABSectionText"/>
        <w:ind w:hanging="1800"/>
        <w:rPr>
          <w:rFonts w:asciiTheme="majorHAnsi" w:eastAsiaTheme="majorEastAsia" w:hAnsiTheme="majorHAnsi" w:cstheme="majorBidi"/>
          <w:sz w:val="30"/>
          <w:szCs w:val="27"/>
        </w:rPr>
      </w:pP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Step </w:t>
      </w:r>
      <w:r>
        <w:rPr>
          <w:rFonts w:asciiTheme="majorHAnsi" w:eastAsiaTheme="majorEastAsia" w:hAnsiTheme="majorHAnsi" w:cstheme="majorBidi"/>
          <w:sz w:val="30"/>
          <w:szCs w:val="27"/>
        </w:rPr>
        <w:t>3</w:t>
      </w: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: </w:t>
      </w:r>
      <w:r>
        <w:rPr>
          <w:rFonts w:asciiTheme="majorHAnsi" w:eastAsiaTheme="majorEastAsia" w:hAnsiTheme="majorHAnsi" w:cstheme="majorBidi"/>
          <w:sz w:val="30"/>
          <w:szCs w:val="27"/>
        </w:rPr>
        <w:t xml:space="preserve">Stakeholder </w:t>
      </w:r>
      <w:r w:rsidR="00F75BED">
        <w:rPr>
          <w:rFonts w:asciiTheme="majorHAnsi" w:eastAsiaTheme="majorEastAsia" w:hAnsiTheme="majorHAnsi" w:cstheme="majorBidi"/>
          <w:sz w:val="30"/>
          <w:szCs w:val="27"/>
        </w:rPr>
        <w:t>influence-interest</w:t>
      </w:r>
      <w:r>
        <w:rPr>
          <w:rFonts w:asciiTheme="majorHAnsi" w:eastAsiaTheme="majorEastAsia" w:hAnsiTheme="majorHAnsi" w:cstheme="majorBidi"/>
          <w:sz w:val="30"/>
          <w:szCs w:val="27"/>
        </w:rPr>
        <w:t xml:space="preserve"> matrix</w:t>
      </w:r>
    </w:p>
    <w:p w14:paraId="07E9FF19" w14:textId="5C73809B" w:rsidR="001F5998" w:rsidRDefault="001F5998" w:rsidP="007E43D9">
      <w:pPr>
        <w:pStyle w:val="ABSectionText"/>
        <w:ind w:hanging="1800"/>
      </w:pPr>
      <w:r w:rsidRPr="001F5998">
        <w:t>Plot stakeholders on th</w:t>
      </w:r>
      <w:r>
        <w:t>e</w:t>
      </w:r>
      <w:r w:rsidRPr="001F5998">
        <w:t xml:space="preserve"> </w:t>
      </w:r>
      <w:r w:rsidR="0076317E">
        <w:t>matrix below</w:t>
      </w:r>
      <w:r w:rsidR="0076317E" w:rsidRPr="001F5998">
        <w:t xml:space="preserve"> </w:t>
      </w:r>
      <w:r w:rsidRPr="001F5998">
        <w:t xml:space="preserve">to decide </w:t>
      </w:r>
      <w:r w:rsidR="0076317E">
        <w:t xml:space="preserve">your </w:t>
      </w:r>
      <w:r w:rsidRPr="001F5998">
        <w:t>engagement strategies.</w:t>
      </w:r>
    </w:p>
    <w:p w14:paraId="74359B24" w14:textId="77777777" w:rsidR="001F5998" w:rsidRDefault="001F5998" w:rsidP="00BA7E67">
      <w:pPr>
        <w:pStyle w:val="ABSectionText"/>
        <w:ind w:hanging="1800"/>
      </w:pPr>
      <w:r w:rsidRPr="004E19C2">
        <w:rPr>
          <w:noProof/>
        </w:rPr>
        <w:drawing>
          <wp:inline distT="0" distB="0" distL="0" distR="0" wp14:anchorId="1A03E0A0" wp14:editId="210F0106">
            <wp:extent cx="4892040" cy="3114146"/>
            <wp:effectExtent l="0" t="0" r="3810" b="0"/>
            <wp:docPr id="1168357272" name="Picture 1" descr="A white gri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57272" name="Picture 1" descr="A white grid with black tex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00146" cy="311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A544" w14:textId="77777777" w:rsidR="001F5998" w:rsidRDefault="001F5998" w:rsidP="00BA7E67">
      <w:pPr>
        <w:pStyle w:val="ABSectionText"/>
        <w:ind w:hanging="1800"/>
        <w:rPr>
          <w:b/>
          <w:bCs/>
        </w:rPr>
      </w:pPr>
      <w:r w:rsidRPr="001F5998">
        <w:rPr>
          <w:b/>
          <w:bCs/>
        </w:rPr>
        <w:t>Interpretation:</w:t>
      </w:r>
    </w:p>
    <w:p w14:paraId="26C6D0A8" w14:textId="009142C5" w:rsidR="00B07A21" w:rsidRDefault="00F75BED" w:rsidP="00BA7E67">
      <w:pPr>
        <w:pStyle w:val="ABSectionBullets"/>
        <w:ind w:left="1260" w:hanging="180"/>
      </w:pPr>
      <w:r>
        <w:rPr>
          <w:b/>
          <w:bCs/>
        </w:rPr>
        <w:t>Key players</w:t>
      </w:r>
      <w:r w:rsidR="00B07A21" w:rsidRPr="00B07A21">
        <w:rPr>
          <w:b/>
          <w:bCs/>
        </w:rPr>
        <w:t>:</w:t>
      </w:r>
      <w:r w:rsidR="00B07A21">
        <w:t xml:space="preserve"> High </w:t>
      </w:r>
      <w:r w:rsidR="0076317E">
        <w:t>i</w:t>
      </w:r>
      <w:r w:rsidR="00B07A21">
        <w:t xml:space="preserve">nfluence, High </w:t>
      </w:r>
      <w:r w:rsidR="0076317E">
        <w:t>i</w:t>
      </w:r>
      <w:r w:rsidR="00B07A21">
        <w:t xml:space="preserve">nterest </w:t>
      </w:r>
      <w:r w:rsidR="0076317E">
        <w:t>—</w:t>
      </w:r>
      <w:r w:rsidR="00B07A21">
        <w:t xml:space="preserve"> Co-design, co-lead, partner closely</w:t>
      </w:r>
    </w:p>
    <w:p w14:paraId="343F7395" w14:textId="1F877355" w:rsidR="00B07A21" w:rsidRDefault="00B07A21" w:rsidP="00BA7E67">
      <w:pPr>
        <w:pStyle w:val="ABSectionBullets"/>
        <w:ind w:left="1260" w:hanging="180"/>
      </w:pPr>
      <w:r w:rsidRPr="00B07A21">
        <w:rPr>
          <w:b/>
          <w:bCs/>
        </w:rPr>
        <w:t xml:space="preserve">Keep </w:t>
      </w:r>
      <w:r w:rsidR="0076317E">
        <w:rPr>
          <w:b/>
          <w:bCs/>
        </w:rPr>
        <w:t>s</w:t>
      </w:r>
      <w:r w:rsidRPr="00B07A21">
        <w:rPr>
          <w:b/>
          <w:bCs/>
        </w:rPr>
        <w:t>atisfied:</w:t>
      </w:r>
      <w:r>
        <w:t xml:space="preserve"> High </w:t>
      </w:r>
      <w:r w:rsidR="0076317E">
        <w:t>i</w:t>
      </w:r>
      <w:r>
        <w:t xml:space="preserve">nfluence, Low </w:t>
      </w:r>
      <w:proofErr w:type="gramStart"/>
      <w:r w:rsidR="0076317E">
        <w:t>i</w:t>
      </w:r>
      <w:r>
        <w:t xml:space="preserve">nterest </w:t>
      </w:r>
      <w:r w:rsidR="0076317E">
        <w:t>—</w:t>
      </w:r>
      <w:proofErr w:type="gramEnd"/>
      <w:r>
        <w:t xml:space="preserve"> Keep informed, consult strategically</w:t>
      </w:r>
    </w:p>
    <w:p w14:paraId="0141D79A" w14:textId="4EDA98E1" w:rsidR="00B07A21" w:rsidRDefault="00B07A21" w:rsidP="00BA7E67">
      <w:pPr>
        <w:pStyle w:val="ABSectionBullets"/>
        <w:ind w:left="1260" w:hanging="180"/>
      </w:pPr>
      <w:r w:rsidRPr="00B07A21">
        <w:rPr>
          <w:b/>
          <w:bCs/>
        </w:rPr>
        <w:t xml:space="preserve">Keep </w:t>
      </w:r>
      <w:r w:rsidR="0076317E">
        <w:rPr>
          <w:b/>
          <w:bCs/>
        </w:rPr>
        <w:t>i</w:t>
      </w:r>
      <w:r w:rsidRPr="00B07A21">
        <w:rPr>
          <w:b/>
          <w:bCs/>
        </w:rPr>
        <w:t>nformed:</w:t>
      </w:r>
      <w:r>
        <w:t xml:space="preserve"> Low </w:t>
      </w:r>
      <w:r w:rsidR="0076317E">
        <w:t>i</w:t>
      </w:r>
      <w:r>
        <w:t xml:space="preserve">nfluence, High </w:t>
      </w:r>
      <w:r w:rsidR="0076317E">
        <w:t>i</w:t>
      </w:r>
      <w:r>
        <w:t xml:space="preserve">nterest </w:t>
      </w:r>
      <w:r w:rsidR="0076317E">
        <w:t>—</w:t>
      </w:r>
      <w:r>
        <w:t xml:space="preserve"> Regular updates, listening sessions</w:t>
      </w:r>
    </w:p>
    <w:p w14:paraId="17371BBE" w14:textId="13482AB8" w:rsidR="001F5998" w:rsidRPr="00BA7E67" w:rsidRDefault="00B07A21" w:rsidP="00BA7E67">
      <w:pPr>
        <w:pStyle w:val="ABSectionBullets"/>
        <w:ind w:left="1260" w:hanging="180"/>
        <w:rPr>
          <w:b/>
          <w:bCs/>
        </w:rPr>
      </w:pPr>
      <w:r w:rsidRPr="00B07A21">
        <w:rPr>
          <w:b/>
          <w:bCs/>
        </w:rPr>
        <w:t>Monitor:</w:t>
      </w:r>
      <w:r>
        <w:t xml:space="preserve"> Low </w:t>
      </w:r>
      <w:r w:rsidR="0076317E">
        <w:t>i</w:t>
      </w:r>
      <w:r>
        <w:t xml:space="preserve">nfluence, Low </w:t>
      </w:r>
      <w:r w:rsidR="0076317E">
        <w:t>i</w:t>
      </w:r>
      <w:r>
        <w:t xml:space="preserve">nterest </w:t>
      </w:r>
      <w:r w:rsidR="0076317E">
        <w:t>—</w:t>
      </w:r>
      <w:r>
        <w:t xml:space="preserve"> Inform occasionally, minimal effort</w:t>
      </w:r>
      <w:r w:rsidR="0096324D">
        <w:br/>
      </w:r>
    </w:p>
    <w:p w14:paraId="71776CEB" w14:textId="5862DFB9" w:rsidR="00B07A21" w:rsidRDefault="00B07A21" w:rsidP="00BA7E67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7B7CC1">
        <w:rPr>
          <w:rFonts w:asciiTheme="majorHAnsi" w:eastAsiaTheme="majorEastAsia" w:hAnsiTheme="majorHAnsi" w:cstheme="majorBidi"/>
          <w:sz w:val="30"/>
          <w:szCs w:val="27"/>
        </w:rPr>
        <w:lastRenderedPageBreak/>
        <w:t xml:space="preserve">Step </w:t>
      </w:r>
      <w:r>
        <w:rPr>
          <w:rFonts w:asciiTheme="majorHAnsi" w:eastAsiaTheme="majorEastAsia" w:hAnsiTheme="majorHAnsi" w:cstheme="majorBidi"/>
          <w:sz w:val="30"/>
          <w:szCs w:val="27"/>
        </w:rPr>
        <w:t>4</w:t>
      </w: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: </w:t>
      </w:r>
      <w:r>
        <w:rPr>
          <w:rFonts w:asciiTheme="majorHAnsi" w:eastAsiaTheme="majorEastAsia" w:hAnsiTheme="majorHAnsi" w:cstheme="majorBidi"/>
          <w:sz w:val="30"/>
          <w:szCs w:val="27"/>
        </w:rPr>
        <w:t>Stakeholder profile sheets</w:t>
      </w:r>
    </w:p>
    <w:p w14:paraId="0D9A5A2D" w14:textId="2376E176" w:rsidR="00B07A21" w:rsidRDefault="00B07A21" w:rsidP="00BA7E67">
      <w:pPr>
        <w:pStyle w:val="ABSectionText"/>
        <w:ind w:left="720"/>
      </w:pPr>
      <w:r w:rsidRPr="00B07A21">
        <w:t xml:space="preserve">For each </w:t>
      </w:r>
      <w:r w:rsidR="00F75BED">
        <w:t>key player</w:t>
      </w:r>
      <w:r w:rsidR="0076317E">
        <w:t xml:space="preserve"> identified in step </w:t>
      </w:r>
      <w:r w:rsidR="00EB2CB2">
        <w:t>3</w:t>
      </w:r>
      <w:r w:rsidRPr="00B07A21">
        <w:t>, gather additional details</w:t>
      </w:r>
      <w:r w:rsidRPr="001F5998">
        <w:t>.</w:t>
      </w:r>
    </w:p>
    <w:p w14:paraId="1F200C1E" w14:textId="6D1010EE" w:rsidR="00B07A21" w:rsidRPr="00B07A21" w:rsidRDefault="00B07A21" w:rsidP="00BA7E67">
      <w:pPr>
        <w:pStyle w:val="ABSectionBullets"/>
        <w:ind w:left="1260" w:hanging="180"/>
      </w:pPr>
      <w:r w:rsidRPr="00B07A21">
        <w:t xml:space="preserve">Contact </w:t>
      </w:r>
      <w:r>
        <w:t>i</w:t>
      </w:r>
      <w:r w:rsidRPr="00B07A21">
        <w:t>nformation</w:t>
      </w:r>
    </w:p>
    <w:p w14:paraId="2B7DAE72" w14:textId="6B78936F" w:rsidR="00B07A21" w:rsidRPr="00B07A21" w:rsidRDefault="00B07A21" w:rsidP="00BA7E67">
      <w:pPr>
        <w:pStyle w:val="ABSectionBullets"/>
        <w:ind w:left="1260" w:hanging="180"/>
      </w:pPr>
      <w:r w:rsidRPr="00B07A21">
        <w:t xml:space="preserve">Current </w:t>
      </w:r>
      <w:r>
        <w:t>p</w:t>
      </w:r>
      <w:r w:rsidRPr="00B07A21">
        <w:t xml:space="preserve">rograms or </w:t>
      </w:r>
      <w:r>
        <w:t>i</w:t>
      </w:r>
      <w:r w:rsidRPr="00B07A21">
        <w:t>nitiatives</w:t>
      </w:r>
    </w:p>
    <w:p w14:paraId="0F9A1333" w14:textId="791561BB" w:rsidR="00B07A21" w:rsidRPr="00B07A21" w:rsidRDefault="00B07A21" w:rsidP="00BA7E67">
      <w:pPr>
        <w:pStyle w:val="ABSectionBullets"/>
        <w:ind w:left="1260" w:hanging="180"/>
      </w:pPr>
      <w:r w:rsidRPr="00B07A21">
        <w:t xml:space="preserve">Past </w:t>
      </w:r>
      <w:r>
        <w:t>e</w:t>
      </w:r>
      <w:r w:rsidRPr="00B07A21">
        <w:t xml:space="preserve">ngagement </w:t>
      </w:r>
      <w:r>
        <w:t>e</w:t>
      </w:r>
      <w:r w:rsidRPr="00B07A21">
        <w:t>xperience</w:t>
      </w:r>
    </w:p>
    <w:p w14:paraId="24DF3F74" w14:textId="46886721" w:rsidR="00B07A21" w:rsidRPr="00B07A21" w:rsidRDefault="00B07A21" w:rsidP="00BA7E67">
      <w:pPr>
        <w:pStyle w:val="ABSectionBullets"/>
        <w:ind w:left="1260" w:hanging="180"/>
      </w:pPr>
      <w:r w:rsidRPr="00B07A21">
        <w:t xml:space="preserve">Potential </w:t>
      </w:r>
      <w:r>
        <w:t>c</w:t>
      </w:r>
      <w:r w:rsidRPr="00B07A21">
        <w:t xml:space="preserve">oncerns or </w:t>
      </w:r>
      <w:r>
        <w:t>b</w:t>
      </w:r>
      <w:r w:rsidRPr="00B07A21">
        <w:t>arriers</w:t>
      </w:r>
    </w:p>
    <w:p w14:paraId="23921A43" w14:textId="55EA9276" w:rsidR="00B07A21" w:rsidRPr="00B07A21" w:rsidRDefault="00B07A21" w:rsidP="00BA7E67">
      <w:pPr>
        <w:pStyle w:val="ABSectionBullets"/>
        <w:ind w:left="1260" w:hanging="180"/>
      </w:pPr>
      <w:r w:rsidRPr="00B07A21">
        <w:t xml:space="preserve">Alignment with </w:t>
      </w:r>
      <w:r>
        <w:t>c</w:t>
      </w:r>
      <w:r w:rsidRPr="00B07A21">
        <w:t xml:space="preserve">onvening </w:t>
      </w:r>
      <w:r>
        <w:t>o</w:t>
      </w:r>
      <w:r w:rsidRPr="00B07A21">
        <w:t>bjectives</w:t>
      </w:r>
    </w:p>
    <w:p w14:paraId="37063D01" w14:textId="77777777" w:rsidR="00B07A21" w:rsidRPr="00B07A21" w:rsidRDefault="00B07A21" w:rsidP="00BA7E67">
      <w:pPr>
        <w:pStyle w:val="ABSectionBullets"/>
        <w:ind w:left="1260" w:hanging="180"/>
      </w:pPr>
      <w:r w:rsidRPr="00B07A21">
        <w:t>Level of involvement desired</w:t>
      </w:r>
    </w:p>
    <w:p w14:paraId="055F1FD7" w14:textId="4C89632E" w:rsidR="00B07A21" w:rsidRPr="00B07A21" w:rsidRDefault="00B07A21" w:rsidP="00BA7E67">
      <w:pPr>
        <w:pStyle w:val="ABSectionBullets"/>
        <w:ind w:left="1260" w:hanging="180"/>
      </w:pPr>
      <w:r w:rsidRPr="00B07A21">
        <w:t xml:space="preserve">Preferred </w:t>
      </w:r>
      <w:r>
        <w:t>c</w:t>
      </w:r>
      <w:r w:rsidRPr="00B07A21">
        <w:t xml:space="preserve">ommunication </w:t>
      </w:r>
      <w:r>
        <w:t>m</w:t>
      </w:r>
      <w:r w:rsidRPr="00B07A21">
        <w:t>ethods</w:t>
      </w:r>
    </w:p>
    <w:p w14:paraId="2D5531BB" w14:textId="77777777" w:rsidR="00B07A21" w:rsidRPr="00B07A21" w:rsidRDefault="00B07A21" w:rsidP="00BA7E67">
      <w:pPr>
        <w:pStyle w:val="ABSectionBullets"/>
        <w:ind w:left="1260" w:hanging="180"/>
      </w:pPr>
      <w:r w:rsidRPr="00B07A21">
        <w:t>What they bring to the table:</w:t>
      </w:r>
    </w:p>
    <w:p w14:paraId="3861965F" w14:textId="77777777" w:rsidR="00B07A21" w:rsidRPr="00B07A21" w:rsidRDefault="00B07A21" w:rsidP="00BA7E67">
      <w:pPr>
        <w:pStyle w:val="ABSectionBullets"/>
        <w:numPr>
          <w:ilvl w:val="1"/>
          <w:numId w:val="6"/>
        </w:numPr>
        <w:ind w:left="1440" w:hanging="180"/>
      </w:pPr>
      <w:r w:rsidRPr="00B07A21">
        <w:t>Expertise</w:t>
      </w:r>
    </w:p>
    <w:p w14:paraId="12D28046" w14:textId="0FD0C8D5" w:rsidR="00B07A21" w:rsidRPr="00B07A21" w:rsidRDefault="00B07A21" w:rsidP="00BA7E67">
      <w:pPr>
        <w:pStyle w:val="ABSectionBullets"/>
        <w:numPr>
          <w:ilvl w:val="1"/>
          <w:numId w:val="6"/>
        </w:numPr>
        <w:ind w:left="1440" w:hanging="180"/>
      </w:pPr>
      <w:r w:rsidRPr="00B07A21">
        <w:t xml:space="preserve">Community </w:t>
      </w:r>
      <w:r w:rsidR="0076317E">
        <w:t>t</w:t>
      </w:r>
      <w:r w:rsidRPr="00B07A21">
        <w:t>rust</w:t>
      </w:r>
    </w:p>
    <w:p w14:paraId="308FB507" w14:textId="77777777" w:rsidR="00B07A21" w:rsidRPr="00B07A21" w:rsidRDefault="00B07A21" w:rsidP="00BA7E67">
      <w:pPr>
        <w:pStyle w:val="ABSectionBullets"/>
        <w:numPr>
          <w:ilvl w:val="1"/>
          <w:numId w:val="6"/>
        </w:numPr>
        <w:ind w:left="1440" w:hanging="180"/>
      </w:pPr>
      <w:r w:rsidRPr="00B07A21">
        <w:t>Resources</w:t>
      </w:r>
    </w:p>
    <w:p w14:paraId="3F3E6921" w14:textId="14209ED8" w:rsidR="00B07A21" w:rsidRDefault="00B07A21" w:rsidP="00B07A21">
      <w:pPr>
        <w:pStyle w:val="ABSectionBullets"/>
        <w:numPr>
          <w:ilvl w:val="0"/>
          <w:numId w:val="0"/>
        </w:numPr>
      </w:pPr>
    </w:p>
    <w:p w14:paraId="1C6D39AC" w14:textId="3900EDC5" w:rsidR="00B07A21" w:rsidRDefault="00B07A21" w:rsidP="0096324D">
      <w:pPr>
        <w:pStyle w:val="ABSectionText"/>
        <w:tabs>
          <w:tab w:val="left" w:pos="720"/>
        </w:tabs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Step </w:t>
      </w:r>
      <w:r>
        <w:rPr>
          <w:rFonts w:asciiTheme="majorHAnsi" w:eastAsiaTheme="majorEastAsia" w:hAnsiTheme="majorHAnsi" w:cstheme="majorBidi"/>
          <w:sz w:val="30"/>
          <w:szCs w:val="27"/>
        </w:rPr>
        <w:t>5</w:t>
      </w: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: </w:t>
      </w:r>
      <w:r>
        <w:rPr>
          <w:rFonts w:asciiTheme="majorHAnsi" w:eastAsiaTheme="majorEastAsia" w:hAnsiTheme="majorHAnsi" w:cstheme="majorBidi"/>
          <w:sz w:val="30"/>
          <w:szCs w:val="27"/>
        </w:rPr>
        <w:t>Engagement strategy planner</w:t>
      </w:r>
    </w:p>
    <w:p w14:paraId="254A2F69" w14:textId="02CD9F7F" w:rsidR="00B07A21" w:rsidRDefault="00B07A21" w:rsidP="0096324D">
      <w:pPr>
        <w:pStyle w:val="ABSectionText"/>
        <w:tabs>
          <w:tab w:val="left" w:pos="720"/>
        </w:tabs>
        <w:ind w:left="720"/>
      </w:pPr>
      <w:r w:rsidRPr="00B07A21">
        <w:t>Determine how you’ll engage each stakeholder group</w:t>
      </w:r>
      <w:r w:rsidRPr="001F5998">
        <w:t>.</w:t>
      </w:r>
    </w:p>
    <w:p w14:paraId="5ADF00F5" w14:textId="49311AE5" w:rsidR="00B07A21" w:rsidRDefault="00B07A21" w:rsidP="00F75BED">
      <w:pPr>
        <w:pStyle w:val="Heading4"/>
        <w:ind w:left="720"/>
      </w:pPr>
      <w:r>
        <w:t>Engagement strategy planner</w:t>
      </w:r>
    </w:p>
    <w:tbl>
      <w:tblPr>
        <w:tblStyle w:val="ListTable6Colorful-Accent3"/>
        <w:tblW w:w="10170" w:type="dxa"/>
        <w:tblInd w:w="682" w:type="dxa"/>
        <w:tblLayout w:type="fixed"/>
        <w:tblLook w:val="04A0" w:firstRow="1" w:lastRow="0" w:firstColumn="1" w:lastColumn="0" w:noHBand="0" w:noVBand="1"/>
      </w:tblPr>
      <w:tblGrid>
        <w:gridCol w:w="2542"/>
        <w:gridCol w:w="2543"/>
        <w:gridCol w:w="2542"/>
        <w:gridCol w:w="2543"/>
      </w:tblGrid>
      <w:tr w:rsidR="00B07A21" w14:paraId="02A4EC01" w14:textId="77777777" w:rsidTr="00F75B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3834A8BF" w14:textId="4D52EBA1" w:rsidR="00B07A21" w:rsidRDefault="00B07A21" w:rsidP="00C97D93">
            <w:pPr>
              <w:pStyle w:val="ABSectionText"/>
              <w:ind w:left="0"/>
            </w:pPr>
            <w:r>
              <w:t>Stakeholder group</w:t>
            </w:r>
          </w:p>
        </w:tc>
        <w:tc>
          <w:tcPr>
            <w:tcW w:w="2543" w:type="dxa"/>
          </w:tcPr>
          <w:p w14:paraId="573A76E2" w14:textId="5672AA5C" w:rsidR="00B07A21" w:rsidRDefault="00B07A21" w:rsidP="00C97D93">
            <w:pPr>
              <w:pStyle w:val="ABSection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Engagement tactic</w:t>
            </w:r>
          </w:p>
        </w:tc>
        <w:tc>
          <w:tcPr>
            <w:tcW w:w="2542" w:type="dxa"/>
          </w:tcPr>
          <w:p w14:paraId="78EFB196" w14:textId="7503ABA8" w:rsidR="00B07A21" w:rsidRDefault="00B07A21" w:rsidP="00C97D93">
            <w:pPr>
              <w:pStyle w:val="ABSection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Frequency</w:t>
            </w:r>
          </w:p>
        </w:tc>
        <w:tc>
          <w:tcPr>
            <w:tcW w:w="2543" w:type="dxa"/>
          </w:tcPr>
          <w:p w14:paraId="1E7CC081" w14:textId="5225C8D1" w:rsidR="00B07A21" w:rsidRDefault="00B07A21" w:rsidP="00C97D93">
            <w:pPr>
              <w:pStyle w:val="ABSection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Responsible person</w:t>
            </w:r>
          </w:p>
        </w:tc>
      </w:tr>
      <w:tr w:rsidR="00B07A21" w14:paraId="00DE4838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0BFE8881" w14:textId="5FA0D232" w:rsidR="00B07A21" w:rsidRDefault="00B07A21" w:rsidP="00C97D93">
            <w:pPr>
              <w:pStyle w:val="ABSectionText"/>
              <w:ind w:left="0"/>
            </w:pPr>
            <w:r>
              <w:t>Key players</w:t>
            </w:r>
          </w:p>
        </w:tc>
        <w:tc>
          <w:tcPr>
            <w:tcW w:w="2543" w:type="dxa"/>
          </w:tcPr>
          <w:p w14:paraId="3EC781CD" w14:textId="2B69A231" w:rsidR="00B07A21" w:rsidRDefault="00B07A21" w:rsidP="00C97D93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Codesign workshops</w:t>
            </w:r>
          </w:p>
        </w:tc>
        <w:tc>
          <w:tcPr>
            <w:tcW w:w="2542" w:type="dxa"/>
          </w:tcPr>
          <w:p w14:paraId="06CB6424" w14:textId="12DDE6AA" w:rsidR="00B07A21" w:rsidRDefault="00B07A21" w:rsidP="00C97D93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Monthly</w:t>
            </w:r>
          </w:p>
        </w:tc>
        <w:tc>
          <w:tcPr>
            <w:tcW w:w="2543" w:type="dxa"/>
          </w:tcPr>
          <w:p w14:paraId="43CD78FE" w14:textId="69FCD48E" w:rsidR="00B07A21" w:rsidRDefault="00B07A21" w:rsidP="00C97D93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Convening lead</w:t>
            </w:r>
          </w:p>
        </w:tc>
      </w:tr>
      <w:tr w:rsidR="00B07A21" w14:paraId="1A0ACB32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6A854C08" w14:textId="0127FCCB" w:rsidR="00B07A21" w:rsidRDefault="00B07A21" w:rsidP="00C97D93">
            <w:pPr>
              <w:pStyle w:val="ABSectionText"/>
              <w:ind w:left="0"/>
            </w:pPr>
            <w:r>
              <w:t>Keep satisfied</w:t>
            </w:r>
          </w:p>
        </w:tc>
        <w:tc>
          <w:tcPr>
            <w:tcW w:w="2543" w:type="dxa"/>
          </w:tcPr>
          <w:p w14:paraId="16C2B7E3" w14:textId="67B7FE19" w:rsidR="00B07A21" w:rsidRDefault="00B07A21" w:rsidP="00C97D93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Quarterly briefings</w:t>
            </w:r>
          </w:p>
        </w:tc>
        <w:tc>
          <w:tcPr>
            <w:tcW w:w="2542" w:type="dxa"/>
          </w:tcPr>
          <w:p w14:paraId="47152A66" w14:textId="7D4903F6" w:rsidR="00B07A21" w:rsidRDefault="00B07A21" w:rsidP="00C97D93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Quarterly</w:t>
            </w:r>
          </w:p>
        </w:tc>
        <w:tc>
          <w:tcPr>
            <w:tcW w:w="2543" w:type="dxa"/>
          </w:tcPr>
          <w:p w14:paraId="120867F8" w14:textId="1B555E78" w:rsidR="00B07A21" w:rsidRDefault="00B07A21" w:rsidP="00C97D93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Policy liaison</w:t>
            </w:r>
          </w:p>
        </w:tc>
      </w:tr>
      <w:tr w:rsidR="00B07A21" w14:paraId="0FF13E28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2B21F463" w14:textId="02D44D14" w:rsidR="00B07A21" w:rsidRDefault="00B07A21" w:rsidP="00C97D93">
            <w:pPr>
              <w:pStyle w:val="ABSectionText"/>
              <w:ind w:left="0"/>
            </w:pPr>
            <w:r>
              <w:t>Keep informed</w:t>
            </w:r>
          </w:p>
        </w:tc>
        <w:tc>
          <w:tcPr>
            <w:tcW w:w="2543" w:type="dxa"/>
          </w:tcPr>
          <w:p w14:paraId="50A94EC8" w14:textId="6CE220CC" w:rsidR="00B07A21" w:rsidRDefault="00B07A21" w:rsidP="00C97D93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Newsletters, listening sessions</w:t>
            </w:r>
          </w:p>
        </w:tc>
        <w:tc>
          <w:tcPr>
            <w:tcW w:w="2542" w:type="dxa"/>
          </w:tcPr>
          <w:p w14:paraId="0A40402D" w14:textId="4707335F" w:rsidR="00B07A21" w:rsidRDefault="00F75BED" w:rsidP="00C97D93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Once every other month</w:t>
            </w:r>
          </w:p>
        </w:tc>
        <w:tc>
          <w:tcPr>
            <w:tcW w:w="2543" w:type="dxa"/>
          </w:tcPr>
          <w:p w14:paraId="5DEAB8F1" w14:textId="0F8C95EE" w:rsidR="00B07A21" w:rsidRDefault="00B07A21" w:rsidP="00C97D93">
            <w:pPr>
              <w:pStyle w:val="ABSectionText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Community engagement manager</w:t>
            </w:r>
          </w:p>
        </w:tc>
      </w:tr>
      <w:tr w:rsidR="00B07A21" w14:paraId="5DDF238C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0392E70A" w14:textId="21192FE2" w:rsidR="00B07A21" w:rsidRDefault="00B07A21" w:rsidP="00C97D93">
            <w:pPr>
              <w:pStyle w:val="ABSectionText"/>
              <w:ind w:left="0"/>
            </w:pPr>
            <w:r>
              <w:t>Monitor</w:t>
            </w:r>
          </w:p>
        </w:tc>
        <w:tc>
          <w:tcPr>
            <w:tcW w:w="2543" w:type="dxa"/>
          </w:tcPr>
          <w:p w14:paraId="35B618B7" w14:textId="761FAE43" w:rsidR="00B07A21" w:rsidRDefault="00B07A21" w:rsidP="00C97D93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Annual updates</w:t>
            </w:r>
          </w:p>
        </w:tc>
        <w:tc>
          <w:tcPr>
            <w:tcW w:w="2542" w:type="dxa"/>
          </w:tcPr>
          <w:p w14:paraId="25DEF328" w14:textId="4EB46558" w:rsidR="00B07A21" w:rsidRDefault="00B07A21" w:rsidP="00C97D93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Annually</w:t>
            </w:r>
          </w:p>
        </w:tc>
        <w:tc>
          <w:tcPr>
            <w:tcW w:w="2543" w:type="dxa"/>
          </w:tcPr>
          <w:p w14:paraId="752314BA" w14:textId="0AE092B8" w:rsidR="00B07A21" w:rsidRDefault="00B07A21" w:rsidP="00C97D93">
            <w:pPr>
              <w:pStyle w:val="ABSectionText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Administrative support</w:t>
            </w:r>
          </w:p>
        </w:tc>
      </w:tr>
    </w:tbl>
    <w:p w14:paraId="3C15765D" w14:textId="77777777" w:rsidR="00B07A21" w:rsidRDefault="00B07A21" w:rsidP="001F5998">
      <w:pPr>
        <w:pStyle w:val="ABSectionText"/>
        <w:ind w:hanging="2520"/>
      </w:pPr>
    </w:p>
    <w:p w14:paraId="1E6AA78D" w14:textId="5153FAF2" w:rsidR="00B07A21" w:rsidRDefault="00B07A21" w:rsidP="0096324D">
      <w:pPr>
        <w:pStyle w:val="ABSectionText"/>
        <w:ind w:left="720"/>
        <w:rPr>
          <w:rFonts w:asciiTheme="majorHAnsi" w:eastAsiaTheme="majorEastAsia" w:hAnsiTheme="majorHAnsi" w:cstheme="majorBidi"/>
          <w:sz w:val="30"/>
          <w:szCs w:val="27"/>
        </w:rPr>
      </w:pP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Step </w:t>
      </w:r>
      <w:r>
        <w:rPr>
          <w:rFonts w:asciiTheme="majorHAnsi" w:eastAsiaTheme="majorEastAsia" w:hAnsiTheme="majorHAnsi" w:cstheme="majorBidi"/>
          <w:sz w:val="30"/>
          <w:szCs w:val="27"/>
        </w:rPr>
        <w:t>6</w:t>
      </w:r>
      <w:r w:rsidRPr="007B7CC1">
        <w:rPr>
          <w:rFonts w:asciiTheme="majorHAnsi" w:eastAsiaTheme="majorEastAsia" w:hAnsiTheme="majorHAnsi" w:cstheme="majorBidi"/>
          <w:sz w:val="30"/>
          <w:szCs w:val="27"/>
        </w:rPr>
        <w:t xml:space="preserve">: </w:t>
      </w:r>
      <w:r w:rsidR="00F75BED">
        <w:rPr>
          <w:rFonts w:asciiTheme="majorHAnsi" w:eastAsiaTheme="majorEastAsia" w:hAnsiTheme="majorHAnsi" w:cstheme="majorBidi"/>
          <w:sz w:val="30"/>
          <w:szCs w:val="27"/>
        </w:rPr>
        <w:t>Periodic reevaluation</w:t>
      </w:r>
    </w:p>
    <w:p w14:paraId="0BF8FB4C" w14:textId="5712C03F" w:rsidR="00B07A21" w:rsidRPr="00B07A21" w:rsidRDefault="00B07A21" w:rsidP="0096324D">
      <w:pPr>
        <w:pStyle w:val="ABSectionText"/>
        <w:ind w:left="720"/>
      </w:pPr>
      <w:r w:rsidRPr="00B07A21">
        <w:t xml:space="preserve">Revisit the </w:t>
      </w:r>
      <w:r w:rsidR="00F75BED">
        <w:t xml:space="preserve">table and matrix in steps 2 and 3 </w:t>
      </w:r>
      <w:r w:rsidRPr="00B07A21">
        <w:t>periodically to</w:t>
      </w:r>
      <w:r>
        <w:t>:</w:t>
      </w:r>
    </w:p>
    <w:p w14:paraId="69CD4C60" w14:textId="49F54579" w:rsidR="00B07A21" w:rsidRPr="00B07A21" w:rsidRDefault="00B07A21" w:rsidP="0096324D">
      <w:pPr>
        <w:pStyle w:val="ABSectionBullets"/>
        <w:ind w:left="1260" w:hanging="180"/>
      </w:pPr>
      <w:r>
        <w:t>Refresh contacts</w:t>
      </w:r>
    </w:p>
    <w:p w14:paraId="03F800CE" w14:textId="39FB1541" w:rsidR="00B07A21" w:rsidRPr="00B07A21" w:rsidRDefault="00B07A21" w:rsidP="0096324D">
      <w:pPr>
        <w:pStyle w:val="ABSectionBullets"/>
        <w:ind w:left="1260" w:hanging="180"/>
      </w:pPr>
      <w:r>
        <w:t>Add new partners</w:t>
      </w:r>
    </w:p>
    <w:p w14:paraId="271D1B10" w14:textId="6BFA7481" w:rsidR="00B07A21" w:rsidRPr="00B07A21" w:rsidRDefault="00B07A21" w:rsidP="0096324D">
      <w:pPr>
        <w:pStyle w:val="ABSectionBullets"/>
        <w:ind w:left="1260" w:hanging="180"/>
      </w:pPr>
      <w:r>
        <w:t>Reassess influence and interest as priorities evolve</w:t>
      </w:r>
    </w:p>
    <w:p w14:paraId="5A783A6D" w14:textId="025468CF" w:rsidR="00B07A21" w:rsidRDefault="00B07A21">
      <w:r>
        <w:br w:type="page"/>
      </w:r>
    </w:p>
    <w:p w14:paraId="51665E95" w14:textId="75991C3D" w:rsidR="00B554F7" w:rsidRDefault="00323B0D" w:rsidP="00B554F7">
      <w:pPr>
        <w:pStyle w:val="Heading1"/>
      </w:pPr>
      <w:r>
        <w:lastRenderedPageBreak/>
        <w:t>Partner readiness assessment</w:t>
      </w:r>
    </w:p>
    <w:p w14:paraId="50FC8547" w14:textId="1FEA0945" w:rsidR="00B554F7" w:rsidRDefault="001E5EEA" w:rsidP="001D54CE">
      <w:pPr>
        <w:pStyle w:val="ABSectionText"/>
        <w:ind w:left="720"/>
      </w:pPr>
      <w:r w:rsidRPr="001E5EEA">
        <w:t>This tool helps you assess whether your organization is prepared to engage effectively in a community-based convening effort with cross-sector partners to advance public health priorities. Use it to identify strengths, gaps, and supports needed to ensure productive collaboration.</w:t>
      </w:r>
    </w:p>
    <w:p w14:paraId="0462EB5F" w14:textId="70314A49" w:rsidR="00B865AD" w:rsidRDefault="0067516F" w:rsidP="00BC0C6E">
      <w:pPr>
        <w:pStyle w:val="ABSectionText"/>
        <w:ind w:hanging="1800"/>
        <w:rPr>
          <w:rFonts w:asciiTheme="majorHAnsi" w:eastAsiaTheme="majorEastAsia" w:hAnsiTheme="majorHAnsi" w:cstheme="majorBidi"/>
          <w:sz w:val="30"/>
          <w:szCs w:val="27"/>
        </w:rPr>
      </w:pPr>
      <w:bookmarkStart w:id="0" w:name="_Toc501448060"/>
      <w:bookmarkStart w:id="1" w:name="_Toc503443254"/>
      <w:bookmarkStart w:id="2" w:name="_Toc520113261"/>
      <w:bookmarkStart w:id="3" w:name="_Toc532889838"/>
      <w:bookmarkStart w:id="4" w:name="_Toc21079289"/>
      <w:bookmarkStart w:id="5" w:name="_Toc54681872"/>
      <w:r>
        <w:rPr>
          <w:rFonts w:asciiTheme="majorHAnsi" w:eastAsiaTheme="majorEastAsia" w:hAnsiTheme="majorHAnsi" w:cstheme="majorBidi"/>
          <w:sz w:val="30"/>
          <w:szCs w:val="27"/>
        </w:rPr>
        <w:t>Organizational readiness</w:t>
      </w:r>
    </w:p>
    <w:p w14:paraId="319BEBD9" w14:textId="41B4E9F0" w:rsidR="00B865AD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946215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2BA2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3C03E9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5B7F0B" w:rsidRPr="005B7F0B">
        <w:t xml:space="preserve">Leadership </w:t>
      </w:r>
      <w:r w:rsidR="003174BE">
        <w:t>s</w:t>
      </w:r>
      <w:r w:rsidR="005B7F0B" w:rsidRPr="005B7F0B">
        <w:t>upport: Leaders understand and support participation in the convening process.</w:t>
      </w:r>
    </w:p>
    <w:p w14:paraId="1DED318A" w14:textId="158D650F" w:rsidR="003C03E9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2071339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987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5B7F0B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3174BE" w:rsidRPr="003174BE">
        <w:t xml:space="preserve">Alignment with </w:t>
      </w:r>
      <w:r w:rsidR="003174BE">
        <w:t>m</w:t>
      </w:r>
      <w:r w:rsidR="003174BE" w:rsidRPr="003174BE">
        <w:t>ission: The effort aligns with our organization’s mission, values, and strategic goals.</w:t>
      </w:r>
    </w:p>
    <w:p w14:paraId="0E8E95BB" w14:textId="59B9AE4A" w:rsidR="003C03E9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46255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03E9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4B02DD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380130" w:rsidRPr="00380130">
        <w:t xml:space="preserve">Dedicated </w:t>
      </w:r>
      <w:r w:rsidR="00380130">
        <w:t>s</w:t>
      </w:r>
      <w:r w:rsidR="00380130" w:rsidRPr="00380130">
        <w:t xml:space="preserve">taff </w:t>
      </w:r>
      <w:r w:rsidR="00380130">
        <w:t>c</w:t>
      </w:r>
      <w:r w:rsidR="00380130" w:rsidRPr="00380130">
        <w:t>apacity: We have staff time allocated to participate and follow through on commitments</w:t>
      </w:r>
      <w:r w:rsidR="004F7705">
        <w:t>.</w:t>
      </w:r>
    </w:p>
    <w:p w14:paraId="19EAF365" w14:textId="72A441E5" w:rsidR="00B865AD" w:rsidRPr="00522BA2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333071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03E9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4B02DD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5D4240" w:rsidRPr="005D4240">
        <w:t>Decision-</w:t>
      </w:r>
      <w:r w:rsidR="005D4240">
        <w:t>m</w:t>
      </w:r>
      <w:r w:rsidR="005D4240" w:rsidRPr="005D4240">
        <w:t xml:space="preserve">aking </w:t>
      </w:r>
      <w:r w:rsidR="005D4240">
        <w:t>a</w:t>
      </w:r>
      <w:r w:rsidR="005D4240" w:rsidRPr="005D4240">
        <w:t>uthority: Representatives have authority to speak on behalf of our organization or a clear process to escalate decisions.</w:t>
      </w:r>
    </w:p>
    <w:p w14:paraId="64CBC631" w14:textId="3E4168E3" w:rsidR="00522BA2" w:rsidRDefault="00B0027B" w:rsidP="00BC0C6E">
      <w:pPr>
        <w:pStyle w:val="ABSectionText"/>
        <w:ind w:hanging="1800"/>
        <w:rPr>
          <w:rFonts w:asciiTheme="majorHAnsi" w:eastAsiaTheme="majorEastAsia" w:hAnsiTheme="majorHAnsi" w:cstheme="majorBidi"/>
          <w:sz w:val="30"/>
          <w:szCs w:val="27"/>
        </w:rPr>
      </w:pPr>
      <w:r>
        <w:rPr>
          <w:rFonts w:asciiTheme="majorHAnsi" w:eastAsiaTheme="majorEastAsia" w:hAnsiTheme="majorHAnsi" w:cstheme="majorBidi"/>
          <w:sz w:val="30"/>
          <w:szCs w:val="27"/>
        </w:rPr>
        <w:t>Resource commitment</w:t>
      </w:r>
    </w:p>
    <w:p w14:paraId="787F38D0" w14:textId="25D610EE" w:rsidR="00522BA2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1233281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987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522BA2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91623C" w:rsidRPr="0091623C">
        <w:t xml:space="preserve">Financial </w:t>
      </w:r>
      <w:r w:rsidR="0091623C">
        <w:t>r</w:t>
      </w:r>
      <w:r w:rsidR="0091623C" w:rsidRPr="0091623C">
        <w:t xml:space="preserve">esources: We can contribute (or seek) resources if needed (in-kind, funding, </w:t>
      </w:r>
      <w:r w:rsidR="0015443B">
        <w:t xml:space="preserve">or </w:t>
      </w:r>
      <w:r w:rsidR="0091623C" w:rsidRPr="0091623C">
        <w:t>meeting space).</w:t>
      </w:r>
    </w:p>
    <w:p w14:paraId="43B37CCC" w14:textId="6175C1B5" w:rsidR="00522BA2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1487281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987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522BA2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E9446F" w:rsidRPr="00E9446F">
        <w:t xml:space="preserve">Data </w:t>
      </w:r>
      <w:r w:rsidR="00E9446F">
        <w:t>s</w:t>
      </w:r>
      <w:r w:rsidR="00E9446F" w:rsidRPr="00E9446F">
        <w:t xml:space="preserve">haring </w:t>
      </w:r>
      <w:r w:rsidR="00E9446F">
        <w:t>w</w:t>
      </w:r>
      <w:r w:rsidR="00E9446F" w:rsidRPr="00E9446F">
        <w:t>illingness: We are willing to share relevant data to inform community priorities.</w:t>
      </w:r>
    </w:p>
    <w:p w14:paraId="57C7740D" w14:textId="6C2E5ED0" w:rsidR="00522BA2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995925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2BA2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522BA2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15443B" w:rsidRPr="0015443B">
        <w:t xml:space="preserve">Technical </w:t>
      </w:r>
      <w:r w:rsidR="0015443B">
        <w:t>e</w:t>
      </w:r>
      <w:r w:rsidR="0015443B" w:rsidRPr="0015443B">
        <w:t xml:space="preserve">xpertise: We can offer expertise (subject </w:t>
      </w:r>
      <w:proofErr w:type="gramStart"/>
      <w:r w:rsidR="0015443B" w:rsidRPr="0015443B">
        <w:t>matter</w:t>
      </w:r>
      <w:proofErr w:type="gramEnd"/>
      <w:r w:rsidR="0015443B" w:rsidRPr="0015443B">
        <w:t xml:space="preserve">, facilitation, evaluation, </w:t>
      </w:r>
      <w:r w:rsidR="0015443B">
        <w:t xml:space="preserve">and </w:t>
      </w:r>
      <w:r w:rsidR="0015443B" w:rsidRPr="0015443B">
        <w:t>communications).</w:t>
      </w:r>
    </w:p>
    <w:p w14:paraId="47342ED6" w14:textId="3EB88656" w:rsidR="0015443B" w:rsidRDefault="00DE4416" w:rsidP="00BC0C6E">
      <w:pPr>
        <w:pStyle w:val="ABSectionText"/>
        <w:ind w:hanging="1800"/>
        <w:rPr>
          <w:rFonts w:asciiTheme="majorHAnsi" w:eastAsiaTheme="majorEastAsia" w:hAnsiTheme="majorHAnsi" w:cstheme="majorBidi"/>
          <w:sz w:val="30"/>
          <w:szCs w:val="27"/>
        </w:rPr>
      </w:pPr>
      <w:r>
        <w:rPr>
          <w:rFonts w:asciiTheme="majorHAnsi" w:eastAsiaTheme="majorEastAsia" w:hAnsiTheme="majorHAnsi" w:cstheme="majorBidi"/>
          <w:sz w:val="30"/>
          <w:szCs w:val="27"/>
        </w:rPr>
        <w:t xml:space="preserve">Collaboration </w:t>
      </w:r>
      <w:r w:rsidR="003B4EB6">
        <w:rPr>
          <w:rFonts w:asciiTheme="majorHAnsi" w:eastAsiaTheme="majorEastAsia" w:hAnsiTheme="majorHAnsi" w:cstheme="majorBidi"/>
          <w:sz w:val="30"/>
          <w:szCs w:val="27"/>
        </w:rPr>
        <w:t>experience</w:t>
      </w:r>
    </w:p>
    <w:p w14:paraId="37F59D63" w14:textId="3225299C" w:rsidR="0015443B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2071716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443B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15443B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273018" w:rsidRPr="00273018">
        <w:t>Cross-</w:t>
      </w:r>
      <w:r w:rsidR="00273018">
        <w:t>s</w:t>
      </w:r>
      <w:r w:rsidR="00273018" w:rsidRPr="00273018">
        <w:t xml:space="preserve">ector </w:t>
      </w:r>
      <w:r w:rsidR="00273018">
        <w:t>c</w:t>
      </w:r>
      <w:r w:rsidR="00273018" w:rsidRPr="00273018">
        <w:t xml:space="preserve">ollaboration </w:t>
      </w:r>
      <w:r w:rsidR="00273018">
        <w:t>h</w:t>
      </w:r>
      <w:r w:rsidR="00273018" w:rsidRPr="00273018">
        <w:t>istory: Our organization has worked in partnerships with diverse sectors before.</w:t>
      </w:r>
    </w:p>
    <w:p w14:paraId="64A3AA0B" w14:textId="3C96770F" w:rsidR="0015443B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54999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443B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15443B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292FF1" w:rsidRPr="00292FF1">
        <w:t xml:space="preserve">Community </w:t>
      </w:r>
      <w:r w:rsidR="00292FF1">
        <w:t>e</w:t>
      </w:r>
      <w:r w:rsidR="00292FF1" w:rsidRPr="00292FF1">
        <w:t xml:space="preserve">ngagement </w:t>
      </w:r>
      <w:r w:rsidR="00292FF1">
        <w:t>s</w:t>
      </w:r>
      <w:r w:rsidR="00292FF1" w:rsidRPr="00292FF1">
        <w:t>kills: Staff have experience engaging with community members in a culturally responsive way.</w:t>
      </w:r>
    </w:p>
    <w:p w14:paraId="75BF41FB" w14:textId="6BD2DACD" w:rsidR="0015443B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241793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443B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15443B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C86F98" w:rsidRPr="00C86F98">
        <w:t xml:space="preserve">Conflict </w:t>
      </w:r>
      <w:r w:rsidR="00C86F98">
        <w:t>r</w:t>
      </w:r>
      <w:r w:rsidR="00C86F98" w:rsidRPr="00C86F98">
        <w:t xml:space="preserve">esolution </w:t>
      </w:r>
      <w:r w:rsidR="00C86F98">
        <w:t>p</w:t>
      </w:r>
      <w:r w:rsidR="00C86F98" w:rsidRPr="00C86F98">
        <w:t>rocesses: We have a process to navigate disagreements constructively.</w:t>
      </w:r>
    </w:p>
    <w:p w14:paraId="190CD4CB" w14:textId="43C4BF38" w:rsidR="00C86F98" w:rsidRDefault="006547D2" w:rsidP="00BC0C6E">
      <w:pPr>
        <w:pStyle w:val="ABSectionText"/>
        <w:ind w:hanging="1800"/>
        <w:rPr>
          <w:rFonts w:asciiTheme="majorHAnsi" w:eastAsiaTheme="majorEastAsia" w:hAnsiTheme="majorHAnsi" w:cstheme="majorBidi"/>
          <w:sz w:val="30"/>
          <w:szCs w:val="27"/>
        </w:rPr>
      </w:pPr>
      <w:r>
        <w:rPr>
          <w:rFonts w:asciiTheme="majorHAnsi" w:eastAsiaTheme="majorEastAsia" w:hAnsiTheme="majorHAnsi" w:cstheme="majorBidi"/>
          <w:sz w:val="30"/>
          <w:szCs w:val="27"/>
        </w:rPr>
        <w:t xml:space="preserve">Community trust and </w:t>
      </w:r>
      <w:r w:rsidR="000B5239">
        <w:rPr>
          <w:rFonts w:asciiTheme="majorHAnsi" w:eastAsiaTheme="majorEastAsia" w:hAnsiTheme="majorHAnsi" w:cstheme="majorBidi"/>
          <w:sz w:val="30"/>
          <w:szCs w:val="27"/>
        </w:rPr>
        <w:t>relationships</w:t>
      </w:r>
    </w:p>
    <w:p w14:paraId="1C4C2DCA" w14:textId="0374ACAB" w:rsidR="00C86F98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363282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6F98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C86F98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A964C9" w:rsidRPr="00A964C9">
        <w:t xml:space="preserve">Existing </w:t>
      </w:r>
      <w:r w:rsidR="00A964C9">
        <w:t>c</w:t>
      </w:r>
      <w:r w:rsidR="00A964C9" w:rsidRPr="00A964C9">
        <w:t xml:space="preserve">ommunity </w:t>
      </w:r>
      <w:r w:rsidR="00A964C9">
        <w:t>r</w:t>
      </w:r>
      <w:r w:rsidR="00A964C9" w:rsidRPr="00A964C9">
        <w:t>elationships: Our organization has relationships with priority populations or groups.</w:t>
      </w:r>
    </w:p>
    <w:p w14:paraId="31856125" w14:textId="297FBEBB" w:rsidR="00C86F98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451932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6F98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C86F98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C5645C" w:rsidRPr="00C5645C">
        <w:t xml:space="preserve">Commitment to </w:t>
      </w:r>
      <w:r w:rsidR="00C5645C">
        <w:t>e</w:t>
      </w:r>
      <w:r w:rsidR="00C5645C" w:rsidRPr="00C5645C">
        <w:t>quity: We are committed to advancing equity and sharing power with community stakeholders.</w:t>
      </w:r>
    </w:p>
    <w:p w14:paraId="64EC9C36" w14:textId="79E9C06F" w:rsidR="00C86F98" w:rsidRDefault="00000000" w:rsidP="00BC0C6E">
      <w:pPr>
        <w:pStyle w:val="ABSectionText"/>
        <w:ind w:left="1440" w:hanging="360"/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684359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6F98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C86F98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761A7C" w:rsidRPr="00761A7C">
        <w:t xml:space="preserve">Transparency </w:t>
      </w:r>
      <w:r w:rsidR="00761A7C">
        <w:t>and a</w:t>
      </w:r>
      <w:r w:rsidR="00761A7C" w:rsidRPr="00761A7C">
        <w:t>ccountability: We are prepared to communicate openly and be accountable to partners and community members.</w:t>
      </w:r>
    </w:p>
    <w:p w14:paraId="271F59F4" w14:textId="77777777" w:rsidR="00BC0C6E" w:rsidRPr="003C03E9" w:rsidRDefault="00BC0C6E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</w:p>
    <w:p w14:paraId="6EA0FB0E" w14:textId="23F2DC7F" w:rsidR="00761A7C" w:rsidRDefault="003203CA" w:rsidP="00BC0C6E">
      <w:pPr>
        <w:pStyle w:val="ABSectionText"/>
        <w:ind w:hanging="1800"/>
        <w:rPr>
          <w:rFonts w:asciiTheme="majorHAnsi" w:eastAsiaTheme="majorEastAsia" w:hAnsiTheme="majorHAnsi" w:cstheme="majorBidi"/>
          <w:sz w:val="30"/>
          <w:szCs w:val="27"/>
        </w:rPr>
      </w:pPr>
      <w:r>
        <w:rPr>
          <w:rFonts w:asciiTheme="majorHAnsi" w:eastAsiaTheme="majorEastAsia" w:hAnsiTheme="majorHAnsi" w:cstheme="majorBidi"/>
          <w:sz w:val="30"/>
          <w:szCs w:val="27"/>
        </w:rPr>
        <w:lastRenderedPageBreak/>
        <w:t>Logistics and planning</w:t>
      </w:r>
    </w:p>
    <w:p w14:paraId="30CC3269" w14:textId="7C0704DB" w:rsidR="00761A7C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1009334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0C6E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761A7C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2B50A9" w:rsidRPr="002B50A9">
        <w:t xml:space="preserve">Availability for </w:t>
      </w:r>
      <w:r w:rsidR="002B50A9">
        <w:t>c</w:t>
      </w:r>
      <w:r w:rsidR="002B50A9" w:rsidRPr="002B50A9">
        <w:t xml:space="preserve">onvening </w:t>
      </w:r>
      <w:r w:rsidR="002B50A9">
        <w:t>a</w:t>
      </w:r>
      <w:r w:rsidR="002B50A9" w:rsidRPr="002B50A9">
        <w:t>ctivities: We can commit to regular meetings, preparation time, and follow-up activities.</w:t>
      </w:r>
    </w:p>
    <w:p w14:paraId="24B6B665" w14:textId="6783553A" w:rsidR="00761A7C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133704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1A7C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761A7C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AC18B4" w:rsidRPr="00AC18B4">
        <w:t xml:space="preserve">Clear </w:t>
      </w:r>
      <w:r w:rsidR="00AC18B4">
        <w:t>c</w:t>
      </w:r>
      <w:r w:rsidR="00AC18B4" w:rsidRPr="00AC18B4">
        <w:t xml:space="preserve">ommunication </w:t>
      </w:r>
      <w:r w:rsidR="00AC18B4">
        <w:t>c</w:t>
      </w:r>
      <w:r w:rsidR="00AC18B4" w:rsidRPr="00AC18B4">
        <w:t>hannels: We can designate consistent points of contact.</w:t>
      </w:r>
    </w:p>
    <w:p w14:paraId="108008C7" w14:textId="74E1837E" w:rsidR="00761A7C" w:rsidRPr="003C03E9" w:rsidRDefault="00000000" w:rsidP="00BC0C6E">
      <w:pPr>
        <w:pStyle w:val="ABSectionText"/>
        <w:ind w:left="1440" w:hanging="360"/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</w:pPr>
      <w:sdt>
        <w:sdtPr>
          <w:rPr>
            <w:rFonts w:asciiTheme="majorHAnsi" w:eastAsiaTheme="majorEastAsia" w:hAnsiTheme="majorHAnsi" w:cstheme="majorBidi"/>
            <w:color w:val="CE0E2D" w:themeColor="accent6"/>
            <w:sz w:val="30"/>
            <w:szCs w:val="27"/>
          </w:rPr>
          <w:id w:val="-134880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1A7C" w:rsidRPr="003C03E9">
            <w:rPr>
              <w:rFonts w:ascii="MS Gothic" w:eastAsia="MS Gothic" w:hAnsi="MS Gothic" w:cstheme="majorBidi" w:hint="eastAsia"/>
              <w:color w:val="CE0E2D" w:themeColor="accent6"/>
              <w:sz w:val="30"/>
              <w:szCs w:val="27"/>
            </w:rPr>
            <w:t>☐</w:t>
          </w:r>
        </w:sdtContent>
      </w:sdt>
      <w:r w:rsidR="00761A7C">
        <w:rPr>
          <w:rFonts w:asciiTheme="majorHAnsi" w:eastAsiaTheme="majorEastAsia" w:hAnsiTheme="majorHAnsi" w:cstheme="majorBidi"/>
          <w:color w:val="CE0E2D" w:themeColor="accent6"/>
          <w:sz w:val="30"/>
          <w:szCs w:val="27"/>
        </w:rPr>
        <w:t xml:space="preserve"> </w:t>
      </w:r>
      <w:r w:rsidR="00151535" w:rsidRPr="00151535">
        <w:t xml:space="preserve">Technology </w:t>
      </w:r>
      <w:r w:rsidR="00151535">
        <w:t>r</w:t>
      </w:r>
      <w:r w:rsidR="00151535" w:rsidRPr="00151535">
        <w:t>eadiness: We have access to technology for virtual meetings and shared documents.</w:t>
      </w:r>
    </w:p>
    <w:p w14:paraId="08B2E1FF" w14:textId="31531E50" w:rsidR="006175AE" w:rsidRDefault="004366C3" w:rsidP="00BC0C6E">
      <w:pPr>
        <w:pStyle w:val="ABSectionText"/>
        <w:ind w:hanging="1800"/>
        <w:rPr>
          <w:rFonts w:asciiTheme="majorHAnsi" w:eastAsiaTheme="majorEastAsia" w:hAnsiTheme="majorHAnsi" w:cstheme="majorBidi"/>
          <w:sz w:val="30"/>
          <w:szCs w:val="27"/>
        </w:rPr>
      </w:pPr>
      <w:r>
        <w:rPr>
          <w:rFonts w:asciiTheme="majorHAnsi" w:eastAsiaTheme="majorEastAsia" w:hAnsiTheme="majorHAnsi" w:cstheme="majorBidi"/>
          <w:sz w:val="30"/>
          <w:szCs w:val="27"/>
        </w:rPr>
        <w:t>Key considerations</w:t>
      </w:r>
    </w:p>
    <w:p w14:paraId="519497C0" w14:textId="267F9327" w:rsidR="006175AE" w:rsidRDefault="004518A5" w:rsidP="00BC0C6E">
      <w:pPr>
        <w:pStyle w:val="ABSectionText"/>
        <w:ind w:hanging="1800"/>
      </w:pPr>
      <w:r w:rsidRPr="004518A5">
        <w:t>Use these guiding questions to prompt internal reflection:</w:t>
      </w:r>
    </w:p>
    <w:p w14:paraId="682176C5" w14:textId="7FB44BDB" w:rsidR="001F5E2A" w:rsidRDefault="001F5E2A" w:rsidP="00BC0C6E">
      <w:pPr>
        <w:pStyle w:val="ABSectionNumbers"/>
        <w:numPr>
          <w:ilvl w:val="0"/>
          <w:numId w:val="35"/>
        </w:numPr>
        <w:ind w:left="1440"/>
      </w:pPr>
      <w:r>
        <w:t>Why are we participating?</w:t>
      </w:r>
      <w:r w:rsidR="0044335C">
        <w:t xml:space="preserve"> </w:t>
      </w:r>
      <w:r>
        <w:t>What does success look like for us?</w:t>
      </w:r>
    </w:p>
    <w:p w14:paraId="470F4D26" w14:textId="6CB9F4D8" w:rsidR="001F5E2A" w:rsidRDefault="001F5E2A" w:rsidP="00BC0C6E">
      <w:pPr>
        <w:pStyle w:val="ABSectionNumbers"/>
        <w:numPr>
          <w:ilvl w:val="0"/>
          <w:numId w:val="35"/>
        </w:numPr>
        <w:ind w:left="1440"/>
      </w:pPr>
      <w:r>
        <w:t>Who will represent us?</w:t>
      </w:r>
      <w:r w:rsidR="0044335C">
        <w:t xml:space="preserve"> </w:t>
      </w:r>
      <w:r>
        <w:t>Do they have the skills and authority needed?</w:t>
      </w:r>
    </w:p>
    <w:p w14:paraId="396F35FD" w14:textId="6A1FFB14" w:rsidR="001F5E2A" w:rsidRDefault="001F5E2A" w:rsidP="00BC0C6E">
      <w:pPr>
        <w:pStyle w:val="ABSectionNumbers"/>
        <w:numPr>
          <w:ilvl w:val="0"/>
          <w:numId w:val="35"/>
        </w:numPr>
        <w:ind w:left="1440"/>
      </w:pPr>
      <w:r>
        <w:t>What can we offer</w:t>
      </w:r>
      <w:r w:rsidR="0044335C">
        <w:t xml:space="preserve"> (e</w:t>
      </w:r>
      <w:r>
        <w:t>xpertise, resources, relationships</w:t>
      </w:r>
      <w:r w:rsidR="0044335C">
        <w:t>)</w:t>
      </w:r>
      <w:r>
        <w:t>?</w:t>
      </w:r>
    </w:p>
    <w:p w14:paraId="408887BF" w14:textId="1940C213" w:rsidR="001F5E2A" w:rsidRDefault="001F5E2A" w:rsidP="00BC0C6E">
      <w:pPr>
        <w:pStyle w:val="ABSectionNumbers"/>
        <w:numPr>
          <w:ilvl w:val="0"/>
          <w:numId w:val="35"/>
        </w:numPr>
        <w:ind w:left="1440"/>
      </w:pPr>
      <w:r>
        <w:t>What do we need</w:t>
      </w:r>
      <w:r w:rsidR="00EA0EDE">
        <w:t xml:space="preserve"> (t</w:t>
      </w:r>
      <w:r>
        <w:t>raining, data, funding, translation services</w:t>
      </w:r>
      <w:r w:rsidR="00EA0EDE">
        <w:t>)</w:t>
      </w:r>
      <w:r>
        <w:t>?</w:t>
      </w:r>
    </w:p>
    <w:p w14:paraId="4E3096D0" w14:textId="194D1F18" w:rsidR="001F5E2A" w:rsidRDefault="001F5E2A" w:rsidP="00BC0C6E">
      <w:pPr>
        <w:pStyle w:val="ABSectionNumbers"/>
        <w:numPr>
          <w:ilvl w:val="0"/>
          <w:numId w:val="35"/>
        </w:numPr>
        <w:ind w:left="1440"/>
      </w:pPr>
      <w:r>
        <w:t>How will we communicate internally and externally?</w:t>
      </w:r>
      <w:r w:rsidR="00B33C68">
        <w:t xml:space="preserve"> </w:t>
      </w:r>
      <w:r>
        <w:t>How will we keep leaders and staff informed?</w:t>
      </w:r>
    </w:p>
    <w:p w14:paraId="33596E73" w14:textId="3E1B9419" w:rsidR="001F5E2A" w:rsidRDefault="001F5E2A" w:rsidP="00BC0C6E">
      <w:pPr>
        <w:pStyle w:val="ABSectionNumbers"/>
        <w:numPr>
          <w:ilvl w:val="0"/>
          <w:numId w:val="35"/>
        </w:numPr>
        <w:ind w:left="1440"/>
      </w:pPr>
      <w:r>
        <w:t>What are our boundaries?</w:t>
      </w:r>
      <w:r w:rsidR="00B33C68">
        <w:t xml:space="preserve"> </w:t>
      </w:r>
      <w:r w:rsidR="004F7705">
        <w:t>Do we have a</w:t>
      </w:r>
      <w:r>
        <w:t>ny limitations on participation, commitments, or resource sharing?</w:t>
      </w:r>
    </w:p>
    <w:p w14:paraId="49D0831F" w14:textId="08EEF48B" w:rsidR="004518A5" w:rsidRDefault="004518A5" w:rsidP="00B33C68">
      <w:pPr>
        <w:pStyle w:val="ABSectionNumbers"/>
        <w:numPr>
          <w:ilvl w:val="0"/>
          <w:numId w:val="0"/>
        </w:numPr>
        <w:ind w:left="2707"/>
      </w:pPr>
    </w:p>
    <w:p w14:paraId="298EADD2" w14:textId="77777777" w:rsidR="004518A5" w:rsidRPr="00B07A21" w:rsidRDefault="004518A5" w:rsidP="006175AE">
      <w:pPr>
        <w:pStyle w:val="ABSectionText"/>
      </w:pPr>
    </w:p>
    <w:p w14:paraId="3C9DDC95" w14:textId="77777777" w:rsidR="003C03E9" w:rsidRPr="00B865AD" w:rsidRDefault="003C03E9" w:rsidP="00B865AD">
      <w:pPr>
        <w:pStyle w:val="ABSectionText"/>
        <w:rPr>
          <w:rFonts w:asciiTheme="majorHAnsi" w:eastAsiaTheme="majorEastAsia" w:hAnsiTheme="majorHAnsi" w:cstheme="majorBidi"/>
          <w:sz w:val="30"/>
          <w:szCs w:val="27"/>
        </w:rPr>
      </w:pPr>
    </w:p>
    <w:p w14:paraId="00721FED" w14:textId="77777777" w:rsidR="00AF3C95" w:rsidRDefault="00AF3C95" w:rsidP="00B554F7">
      <w:pPr>
        <w:pStyle w:val="Heading1"/>
      </w:pPr>
    </w:p>
    <w:p w14:paraId="5DDE3BA1" w14:textId="360B2FE3" w:rsidR="002D1F91" w:rsidRDefault="002D1F91">
      <w:pPr>
        <w:rPr>
          <w:rFonts w:asciiTheme="majorHAnsi" w:eastAsiaTheme="majorEastAsia" w:hAnsiTheme="majorHAnsi" w:cstheme="majorBidi"/>
          <w:color w:val="222A30" w:themeColor="accent5"/>
          <w:sz w:val="50"/>
          <w:szCs w:val="40"/>
        </w:rPr>
      </w:pPr>
      <w:r>
        <w:br w:type="page"/>
      </w:r>
    </w:p>
    <w:p w14:paraId="6638F1FA" w14:textId="3159BA1C" w:rsidR="00AF3C95" w:rsidRDefault="006F0DB0" w:rsidP="00B554F7">
      <w:pPr>
        <w:pStyle w:val="Heading1"/>
      </w:pPr>
      <w:r>
        <w:lastRenderedPageBreak/>
        <w:t xml:space="preserve">Role mapping tool </w:t>
      </w:r>
    </w:p>
    <w:p w14:paraId="4F363D7F" w14:textId="18C54966" w:rsidR="00906019" w:rsidRDefault="00906019" w:rsidP="00906019">
      <w:pPr>
        <w:pStyle w:val="ABSectionText"/>
        <w:ind w:left="720"/>
      </w:pPr>
      <w:r w:rsidRPr="00906019">
        <w:t>Use this tool to define each partner’s role in advancing a shared community health initiative. It will help teams assign responsibilities, surface gaps or overlaps, and document next steps for more coordinated collaboration.</w:t>
      </w:r>
    </w:p>
    <w:p w14:paraId="11BDC485" w14:textId="1B9F741D" w:rsidR="00AE1A4E" w:rsidRDefault="0003500B" w:rsidP="0048634F">
      <w:pPr>
        <w:pStyle w:val="Heading3"/>
        <w:ind w:hanging="1800"/>
      </w:pPr>
      <w:r>
        <w:t>Purpose</w:t>
      </w:r>
    </w:p>
    <w:p w14:paraId="0155A162" w14:textId="4034FA1D" w:rsidR="004D2BDB" w:rsidRPr="00B07A21" w:rsidRDefault="004212E6" w:rsidP="0048634F">
      <w:pPr>
        <w:pStyle w:val="ABSectionText"/>
        <w:ind w:hanging="1800"/>
      </w:pPr>
      <w:r w:rsidRPr="004212E6">
        <w:t>To help cross-sector partners</w:t>
      </w:r>
      <w:r w:rsidR="004D2BDB">
        <w:t>:</w:t>
      </w:r>
    </w:p>
    <w:p w14:paraId="5A3DE0EB" w14:textId="073C2CF2" w:rsidR="00B86566" w:rsidRDefault="00B86566" w:rsidP="0048634F">
      <w:pPr>
        <w:pStyle w:val="ABSectionBullets"/>
        <w:ind w:left="1260" w:hanging="180"/>
      </w:pPr>
      <w:r>
        <w:t>Clarify individual and organizational roles.</w:t>
      </w:r>
    </w:p>
    <w:p w14:paraId="12EA7CD4" w14:textId="77777777" w:rsidR="00B86566" w:rsidRDefault="00B86566" w:rsidP="0048634F">
      <w:pPr>
        <w:pStyle w:val="ABSectionBullets"/>
        <w:ind w:left="1260" w:hanging="180"/>
      </w:pPr>
      <w:r>
        <w:t>Avoid duplication and confusion.</w:t>
      </w:r>
    </w:p>
    <w:p w14:paraId="48C3823E" w14:textId="77777777" w:rsidR="00B86566" w:rsidRDefault="00B86566" w:rsidP="0048634F">
      <w:pPr>
        <w:pStyle w:val="ABSectionBullets"/>
        <w:ind w:left="1260" w:hanging="180"/>
      </w:pPr>
      <w:r>
        <w:t>Make the most of each partner’s strengths.</w:t>
      </w:r>
    </w:p>
    <w:p w14:paraId="3B2B7D99" w14:textId="0F686B54" w:rsidR="00AE1A4E" w:rsidRPr="00AE1A4E" w:rsidRDefault="00B86566" w:rsidP="0048634F">
      <w:pPr>
        <w:pStyle w:val="ABSectionBullets"/>
        <w:ind w:left="1260" w:hanging="180"/>
      </w:pPr>
      <w:r>
        <w:t>Identify gaps in leadership or capacity early.</w:t>
      </w:r>
    </w:p>
    <w:bookmarkEnd w:id="0"/>
    <w:bookmarkEnd w:id="1"/>
    <w:bookmarkEnd w:id="2"/>
    <w:bookmarkEnd w:id="3"/>
    <w:bookmarkEnd w:id="4"/>
    <w:bookmarkEnd w:id="5"/>
    <w:p w14:paraId="3F3E646A" w14:textId="70808651" w:rsidR="00D22162" w:rsidRDefault="002434F7" w:rsidP="0048634F">
      <w:pPr>
        <w:pStyle w:val="Heading3"/>
        <w:ind w:hanging="1800"/>
      </w:pPr>
      <w:r>
        <w:t>Key principles</w:t>
      </w:r>
    </w:p>
    <w:p w14:paraId="4DCC0E26" w14:textId="22B7F35B" w:rsidR="004947F9" w:rsidRDefault="004947F9" w:rsidP="0048634F">
      <w:pPr>
        <w:pStyle w:val="ABSectionBullets"/>
        <w:ind w:left="1260" w:hanging="180"/>
      </w:pPr>
      <w:r>
        <w:t>Be transparent about expectations.</w:t>
      </w:r>
    </w:p>
    <w:p w14:paraId="2847A6E4" w14:textId="77777777" w:rsidR="004947F9" w:rsidRDefault="004947F9" w:rsidP="0048634F">
      <w:pPr>
        <w:pStyle w:val="ABSectionBullets"/>
        <w:ind w:left="1260" w:hanging="180"/>
      </w:pPr>
      <w:r>
        <w:t>Recognize different types of contributions (leadership, staffing, funding, communications, etc.).</w:t>
      </w:r>
    </w:p>
    <w:p w14:paraId="31C3E87C" w14:textId="5FDA3F8F" w:rsidR="00B86566" w:rsidRDefault="004947F9" w:rsidP="0048634F">
      <w:pPr>
        <w:pStyle w:val="ABSectionBullets"/>
        <w:ind w:left="1260" w:hanging="180"/>
      </w:pPr>
      <w:r>
        <w:t>Revisit and update as the project evolves.</w:t>
      </w:r>
    </w:p>
    <w:p w14:paraId="3C1DF79C" w14:textId="77777777" w:rsidR="00182F53" w:rsidRPr="00B07A21" w:rsidRDefault="00182F53" w:rsidP="00182F53">
      <w:pPr>
        <w:pStyle w:val="Heading3"/>
        <w:ind w:hanging="1800"/>
      </w:pPr>
      <w:r>
        <w:t>Facilitation tips</w:t>
      </w:r>
    </w:p>
    <w:p w14:paraId="64B0EEEA" w14:textId="77777777" w:rsidR="00182F53" w:rsidRDefault="00182F53" w:rsidP="00182F53">
      <w:pPr>
        <w:pStyle w:val="ABSectionBullets"/>
        <w:ind w:left="1260" w:hanging="180"/>
      </w:pPr>
      <w:proofErr w:type="gramStart"/>
      <w:r>
        <w:t>Have</w:t>
      </w:r>
      <w:proofErr w:type="gramEnd"/>
      <w:r>
        <w:t xml:space="preserve"> partners fill out the worksheet together while convening.</w:t>
      </w:r>
    </w:p>
    <w:p w14:paraId="72CA7FA4" w14:textId="77777777" w:rsidR="00182F53" w:rsidRDefault="00182F53" w:rsidP="00182F53">
      <w:pPr>
        <w:pStyle w:val="ABSectionBullets"/>
        <w:ind w:left="1260" w:hanging="180"/>
      </w:pPr>
      <w:r>
        <w:t xml:space="preserve">Use sticky notes on a wall chart so people can move </w:t>
      </w:r>
      <w:proofErr w:type="spellStart"/>
      <w:r>
        <w:t>roles</w:t>
      </w:r>
      <w:proofErr w:type="spellEnd"/>
      <w:r>
        <w:t xml:space="preserve"> around.</w:t>
      </w:r>
    </w:p>
    <w:p w14:paraId="5D8FA159" w14:textId="680AB1A2" w:rsidR="00182F53" w:rsidRPr="004A2E10" w:rsidRDefault="00182F53" w:rsidP="00182F53">
      <w:pPr>
        <w:pStyle w:val="ABSectionBullets"/>
        <w:ind w:left="1260" w:hanging="180"/>
      </w:pPr>
      <w:r>
        <w:t xml:space="preserve">Revisit the </w:t>
      </w:r>
      <w:r w:rsidR="004F7705">
        <w:t>role map created with this tool</w:t>
      </w:r>
      <w:r>
        <w:t xml:space="preserve"> quarterly or as the project evolves.</w:t>
      </w:r>
    </w:p>
    <w:p w14:paraId="532B2AAA" w14:textId="643EC8CD" w:rsidR="00B740B5" w:rsidRDefault="00766ACD" w:rsidP="0048634F">
      <w:pPr>
        <w:pStyle w:val="Heading3"/>
        <w:ind w:hanging="1800"/>
      </w:pPr>
      <w:r>
        <w:t>Instructions</w:t>
      </w:r>
    </w:p>
    <w:p w14:paraId="61CA50F9" w14:textId="223B78DF" w:rsidR="00977660" w:rsidRPr="00B07A21" w:rsidRDefault="00BC367D" w:rsidP="0048634F">
      <w:pPr>
        <w:pStyle w:val="ABSectionText"/>
        <w:ind w:left="720"/>
      </w:pPr>
      <w:r w:rsidRPr="00BC367D">
        <w:t xml:space="preserve">Write a </w:t>
      </w:r>
      <w:r w:rsidR="004F7705">
        <w:t>short (</w:t>
      </w:r>
      <w:r w:rsidRPr="00BC367D">
        <w:t>2–3 sentence</w:t>
      </w:r>
      <w:r w:rsidR="004F7705">
        <w:t>)</w:t>
      </w:r>
      <w:r w:rsidRPr="00BC367D">
        <w:t xml:space="preserve"> description of the project or initiative you are mapping roles for. Example: </w:t>
      </w:r>
      <w:r w:rsidRPr="00BC367D">
        <w:rPr>
          <w:i/>
          <w:iCs/>
        </w:rPr>
        <w:t>“Expanding access to mental health services for youth and families across the county, with a focus on schools and telehealth.”</w:t>
      </w:r>
    </w:p>
    <w:p w14:paraId="20B64964" w14:textId="3FA4BD00" w:rsidR="00A539FA" w:rsidRDefault="00153794" w:rsidP="0048634F">
      <w:pPr>
        <w:pStyle w:val="Heading3"/>
        <w:ind w:hanging="1800"/>
      </w:pPr>
      <w:r>
        <w:t>Step 1</w:t>
      </w:r>
      <w:r w:rsidR="00EA48CD">
        <w:t xml:space="preserve">: Key activities or functions </w:t>
      </w:r>
    </w:p>
    <w:p w14:paraId="0C2A3A6D" w14:textId="235A443C" w:rsidR="00A539FA" w:rsidRPr="00B07A21" w:rsidRDefault="001877D5" w:rsidP="0048634F">
      <w:pPr>
        <w:pStyle w:val="ABSectionText"/>
        <w:ind w:hanging="1800"/>
      </w:pPr>
      <w:r w:rsidRPr="001877D5">
        <w:t>List the main activities or workstreams that will be part of the project</w:t>
      </w:r>
      <w:r w:rsidR="00A539FA" w:rsidRPr="00BC367D">
        <w:t xml:space="preserve">: </w:t>
      </w:r>
    </w:p>
    <w:p w14:paraId="610E598A" w14:textId="767EDF84" w:rsidR="00C11362" w:rsidRDefault="00C11362" w:rsidP="0048634F">
      <w:pPr>
        <w:pStyle w:val="ABSectionBullets"/>
        <w:ind w:left="1260" w:hanging="180"/>
      </w:pPr>
      <w:r>
        <w:t>Community engagement</w:t>
      </w:r>
    </w:p>
    <w:p w14:paraId="231291C1" w14:textId="77777777" w:rsidR="00C11362" w:rsidRDefault="00C11362" w:rsidP="0048634F">
      <w:pPr>
        <w:pStyle w:val="ABSectionBullets"/>
        <w:ind w:left="1260" w:hanging="180"/>
      </w:pPr>
      <w:r>
        <w:t>Data collection and analysis</w:t>
      </w:r>
    </w:p>
    <w:p w14:paraId="147D0E88" w14:textId="77777777" w:rsidR="00C11362" w:rsidRDefault="00C11362" w:rsidP="0048634F">
      <w:pPr>
        <w:pStyle w:val="ABSectionBullets"/>
        <w:ind w:left="1260" w:hanging="180"/>
      </w:pPr>
      <w:r>
        <w:t>Policy advocacy</w:t>
      </w:r>
    </w:p>
    <w:p w14:paraId="3A9FB28D" w14:textId="77777777" w:rsidR="00C11362" w:rsidRDefault="00C11362" w:rsidP="0048634F">
      <w:pPr>
        <w:pStyle w:val="ABSectionBullets"/>
        <w:ind w:left="1260" w:hanging="180"/>
      </w:pPr>
      <w:r>
        <w:t>Program implementation</w:t>
      </w:r>
    </w:p>
    <w:p w14:paraId="3B59C0CC" w14:textId="77777777" w:rsidR="00C11362" w:rsidRDefault="00C11362" w:rsidP="0048634F">
      <w:pPr>
        <w:pStyle w:val="ABSectionBullets"/>
        <w:ind w:left="1260" w:hanging="180"/>
      </w:pPr>
      <w:r>
        <w:t>Communications and outreach</w:t>
      </w:r>
    </w:p>
    <w:p w14:paraId="091F0ECC" w14:textId="77777777" w:rsidR="00C11362" w:rsidRDefault="00C11362" w:rsidP="0048634F">
      <w:pPr>
        <w:pStyle w:val="ABSectionBullets"/>
        <w:ind w:left="1260" w:hanging="180"/>
      </w:pPr>
      <w:r>
        <w:t>Evaluation and reporting</w:t>
      </w:r>
    </w:p>
    <w:p w14:paraId="53997C75" w14:textId="0E69A6FA" w:rsidR="002C3D3D" w:rsidRDefault="00C11362" w:rsidP="0048634F">
      <w:pPr>
        <w:pStyle w:val="ABSectionBullets"/>
        <w:ind w:left="1260" w:hanging="180"/>
      </w:pPr>
      <w:r>
        <w:t>Funding/resource development</w:t>
      </w:r>
    </w:p>
    <w:p w14:paraId="4C3F1A68" w14:textId="77777777" w:rsidR="00D85503" w:rsidRDefault="00D85503" w:rsidP="0048634F">
      <w:pPr>
        <w:pStyle w:val="Heading3"/>
        <w:ind w:hanging="1800"/>
      </w:pPr>
    </w:p>
    <w:p w14:paraId="078518DE" w14:textId="77777777" w:rsidR="00D85503" w:rsidRDefault="00D85503" w:rsidP="0048634F">
      <w:pPr>
        <w:pStyle w:val="Heading3"/>
        <w:ind w:hanging="1800"/>
      </w:pPr>
    </w:p>
    <w:p w14:paraId="60060AB5" w14:textId="77777777" w:rsidR="00D85503" w:rsidRDefault="00D85503" w:rsidP="0048634F">
      <w:pPr>
        <w:pStyle w:val="Heading3"/>
        <w:ind w:hanging="1800"/>
      </w:pPr>
    </w:p>
    <w:p w14:paraId="59426A02" w14:textId="1817B1A0" w:rsidR="00BB36E1" w:rsidRDefault="00BB36E1" w:rsidP="0048634F">
      <w:pPr>
        <w:pStyle w:val="Heading3"/>
        <w:ind w:hanging="1800"/>
      </w:pPr>
      <w:r>
        <w:t xml:space="preserve">Step 2: </w:t>
      </w:r>
      <w:r w:rsidR="00AC14AC">
        <w:t>Role definitions</w:t>
      </w:r>
      <w:r>
        <w:t xml:space="preserve"> </w:t>
      </w:r>
    </w:p>
    <w:p w14:paraId="42D8DCCA" w14:textId="60522BCA" w:rsidR="00B554F7" w:rsidRDefault="00257D9F" w:rsidP="0048634F">
      <w:pPr>
        <w:pStyle w:val="ABSectionText"/>
        <w:ind w:left="720"/>
      </w:pPr>
      <w:r w:rsidRPr="00257D9F">
        <w:t xml:space="preserve">Define what each role means in your context. You can </w:t>
      </w:r>
      <w:proofErr w:type="gramStart"/>
      <w:r w:rsidRPr="00257D9F">
        <w:t>adapt</w:t>
      </w:r>
      <w:proofErr w:type="gramEnd"/>
      <w:r w:rsidRPr="00257D9F">
        <w:t xml:space="preserve"> this framework or create your own.</w:t>
      </w:r>
    </w:p>
    <w:p w14:paraId="43315920" w14:textId="77777777" w:rsidR="00A75435" w:rsidRDefault="00A75435" w:rsidP="00193987">
      <w:pPr>
        <w:pStyle w:val="ABSectionText"/>
        <w:ind w:left="0"/>
      </w:pPr>
    </w:p>
    <w:tbl>
      <w:tblPr>
        <w:tblStyle w:val="ListTable6Colorful-Accent3"/>
        <w:tblW w:w="0" w:type="auto"/>
        <w:tblInd w:w="720" w:type="dxa"/>
        <w:tblLook w:val="04A0" w:firstRow="1" w:lastRow="0" w:firstColumn="1" w:lastColumn="0" w:noHBand="0" w:noVBand="1"/>
      </w:tblPr>
      <w:tblGrid>
        <w:gridCol w:w="2250"/>
        <w:gridCol w:w="7110"/>
      </w:tblGrid>
      <w:tr w:rsidR="00A75435" w:rsidRPr="00AE6B1F" w14:paraId="6CE266BD" w14:textId="77777777" w:rsidTr="001939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49B01C9" w14:textId="4083F904" w:rsidR="00A75435" w:rsidRPr="00AE6B1F" w:rsidRDefault="001F6A94" w:rsidP="00B24F54">
            <w:pPr>
              <w:pStyle w:val="ABTableColumnHeader"/>
            </w:pPr>
            <w:r>
              <w:t>Role type</w:t>
            </w:r>
          </w:p>
        </w:tc>
        <w:tc>
          <w:tcPr>
            <w:tcW w:w="7110" w:type="dxa"/>
          </w:tcPr>
          <w:p w14:paraId="19A02BAD" w14:textId="0E048DFE" w:rsidR="00A75435" w:rsidRPr="00AE6B1F" w:rsidRDefault="00E454A7" w:rsidP="00B24F54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</w:tr>
      <w:tr w:rsidR="00A75435" w:rsidRPr="00AE6B1F" w14:paraId="3D81039B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48C4690" w14:textId="108D6449" w:rsidR="00A75435" w:rsidRPr="00FC6249" w:rsidRDefault="00FC6249" w:rsidP="00B24F54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E12F64" w:rsidRPr="00FC6249">
              <w:rPr>
                <w:b w:val="0"/>
                <w:bCs w:val="0"/>
                <w:i/>
                <w:iCs/>
              </w:rPr>
              <w:t>Lead</w:t>
            </w:r>
          </w:p>
        </w:tc>
        <w:tc>
          <w:tcPr>
            <w:tcW w:w="7110" w:type="dxa"/>
          </w:tcPr>
          <w:p w14:paraId="547BDD59" w14:textId="2CE2FA24" w:rsidR="00A75435" w:rsidRPr="00FC6249" w:rsidRDefault="0076630C" w:rsidP="00B24F54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C6249">
              <w:rPr>
                <w:i/>
                <w:iCs/>
              </w:rPr>
              <w:t>Primary accountability and decision-making authority for this area.</w:t>
            </w:r>
          </w:p>
        </w:tc>
      </w:tr>
      <w:tr w:rsidR="00A75435" w:rsidRPr="00AE6B1F" w14:paraId="5A0E7DB7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9743172" w14:textId="1ABAA433" w:rsidR="00A75435" w:rsidRPr="00FC6249" w:rsidRDefault="00FC6249" w:rsidP="00B24F54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E12F64" w:rsidRPr="00FC6249">
              <w:rPr>
                <w:b w:val="0"/>
                <w:bCs w:val="0"/>
                <w:i/>
                <w:iCs/>
              </w:rPr>
              <w:t>Contributor</w:t>
            </w:r>
          </w:p>
        </w:tc>
        <w:tc>
          <w:tcPr>
            <w:tcW w:w="7110" w:type="dxa"/>
          </w:tcPr>
          <w:p w14:paraId="1999979E" w14:textId="31ABC048" w:rsidR="00A75435" w:rsidRPr="00FC6249" w:rsidRDefault="00B7571B" w:rsidP="00B24F54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FC6249">
              <w:rPr>
                <w:i/>
                <w:iCs/>
              </w:rPr>
              <w:t xml:space="preserve">Provides support, expertise, or resources </w:t>
            </w:r>
            <w:proofErr w:type="gramStart"/>
            <w:r w:rsidRPr="00FC6249">
              <w:rPr>
                <w:i/>
                <w:iCs/>
              </w:rPr>
              <w:t>to</w:t>
            </w:r>
            <w:proofErr w:type="gramEnd"/>
            <w:r w:rsidRPr="00FC6249">
              <w:rPr>
                <w:i/>
                <w:iCs/>
              </w:rPr>
              <w:t xml:space="preserve"> this area.</w:t>
            </w:r>
          </w:p>
        </w:tc>
      </w:tr>
      <w:tr w:rsidR="00A75435" w:rsidRPr="00AE6B1F" w14:paraId="74FD780D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8F9C352" w14:textId="0539EE68" w:rsidR="00A75435" w:rsidRPr="00FC6249" w:rsidRDefault="00FC6249" w:rsidP="00B24F54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A23BFF" w:rsidRPr="00FC6249">
              <w:rPr>
                <w:b w:val="0"/>
                <w:bCs w:val="0"/>
                <w:i/>
                <w:iCs/>
              </w:rPr>
              <w:t>Consulted</w:t>
            </w:r>
          </w:p>
        </w:tc>
        <w:tc>
          <w:tcPr>
            <w:tcW w:w="7110" w:type="dxa"/>
          </w:tcPr>
          <w:p w14:paraId="20C72BEF" w14:textId="70469303" w:rsidR="00A75435" w:rsidRPr="00FC6249" w:rsidRDefault="00FC6249" w:rsidP="00B24F54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C6249">
              <w:rPr>
                <w:i/>
                <w:iCs/>
              </w:rPr>
              <w:t>Informed and asked for input but not responsible for doing the work.</w:t>
            </w:r>
          </w:p>
        </w:tc>
      </w:tr>
      <w:tr w:rsidR="00A23BFF" w:rsidRPr="00AE6B1F" w14:paraId="42ECD257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B17A76B" w14:textId="1A7BAFE6" w:rsidR="00A23BFF" w:rsidRPr="00FC6249" w:rsidRDefault="00FC6249" w:rsidP="00B24F54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A23BFF" w:rsidRPr="00FC6249">
              <w:rPr>
                <w:b w:val="0"/>
                <w:bCs w:val="0"/>
                <w:i/>
                <w:iCs/>
              </w:rPr>
              <w:t>Informed</w:t>
            </w:r>
          </w:p>
        </w:tc>
        <w:tc>
          <w:tcPr>
            <w:tcW w:w="7110" w:type="dxa"/>
          </w:tcPr>
          <w:p w14:paraId="657E8CCF" w14:textId="665150BD" w:rsidR="00A23BFF" w:rsidRPr="00FC6249" w:rsidRDefault="00CB72DF" w:rsidP="00B24F54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FC6249">
              <w:rPr>
                <w:i/>
                <w:iCs/>
              </w:rPr>
              <w:t>Kept updated about progress and outcomes.</w:t>
            </w:r>
          </w:p>
        </w:tc>
      </w:tr>
    </w:tbl>
    <w:p w14:paraId="75914FE5" w14:textId="3ADEC4CF" w:rsidR="00A514CD" w:rsidRDefault="00A514CD" w:rsidP="0048634F">
      <w:pPr>
        <w:pStyle w:val="Heading3"/>
        <w:ind w:hanging="1800"/>
      </w:pPr>
      <w:bookmarkStart w:id="6" w:name="_Toc501448064"/>
      <w:bookmarkStart w:id="7" w:name="_Toc503443258"/>
      <w:r>
        <w:t xml:space="preserve">Step </w:t>
      </w:r>
      <w:r w:rsidR="00787664">
        <w:t>3</w:t>
      </w:r>
      <w:r>
        <w:t xml:space="preserve">: Role </w:t>
      </w:r>
      <w:r w:rsidR="00F5524F">
        <w:t>mapping table</w:t>
      </w:r>
      <w:r>
        <w:t xml:space="preserve"> </w:t>
      </w:r>
    </w:p>
    <w:p w14:paraId="078E9619" w14:textId="77EB6BA1" w:rsidR="00A514CD" w:rsidRDefault="0021617E" w:rsidP="0048634F">
      <w:pPr>
        <w:pStyle w:val="ABSectionText"/>
        <w:ind w:hanging="1800"/>
      </w:pPr>
      <w:r w:rsidRPr="0021617E">
        <w:t>Fill in who will serve in each role for each function.</w:t>
      </w:r>
    </w:p>
    <w:p w14:paraId="432912D8" w14:textId="77777777" w:rsidR="0021617E" w:rsidRDefault="0021617E" w:rsidP="00A514CD">
      <w:pPr>
        <w:pStyle w:val="ABSectionText"/>
      </w:pPr>
    </w:p>
    <w:tbl>
      <w:tblPr>
        <w:tblStyle w:val="ListTable6Colorful-Accent3"/>
        <w:tblW w:w="0" w:type="auto"/>
        <w:tblInd w:w="720" w:type="dxa"/>
        <w:tblLook w:val="04A0" w:firstRow="1" w:lastRow="0" w:firstColumn="1" w:lastColumn="0" w:noHBand="0" w:noVBand="1"/>
      </w:tblPr>
      <w:tblGrid>
        <w:gridCol w:w="1915"/>
        <w:gridCol w:w="1916"/>
        <w:gridCol w:w="1916"/>
        <w:gridCol w:w="1916"/>
        <w:gridCol w:w="1916"/>
      </w:tblGrid>
      <w:tr w:rsidR="00CF6539" w:rsidRPr="00AE6B1F" w14:paraId="40FFD2D1" w14:textId="77777777" w:rsidTr="001939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0420E266" w14:textId="0C8781D6" w:rsidR="00CF6539" w:rsidRPr="00AE6B1F" w:rsidRDefault="007C56FB" w:rsidP="00C97D93">
            <w:pPr>
              <w:pStyle w:val="ABTableColumnHeader"/>
            </w:pPr>
            <w:r>
              <w:t>Activity/</w:t>
            </w:r>
            <w:r w:rsidR="0032273F">
              <w:t>f</w:t>
            </w:r>
            <w:r>
              <w:t>unction</w:t>
            </w:r>
          </w:p>
        </w:tc>
        <w:tc>
          <w:tcPr>
            <w:tcW w:w="1916" w:type="dxa"/>
          </w:tcPr>
          <w:p w14:paraId="2D53A3BA" w14:textId="0F3878EB" w:rsidR="00CF6539" w:rsidRDefault="007E4BE5" w:rsidP="00C97D93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Lead organization(s)</w:t>
            </w:r>
          </w:p>
        </w:tc>
        <w:tc>
          <w:tcPr>
            <w:tcW w:w="1916" w:type="dxa"/>
          </w:tcPr>
          <w:p w14:paraId="3FFE3F20" w14:textId="70862361" w:rsidR="00CF6539" w:rsidRDefault="00D05258" w:rsidP="00C97D93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Contributors</w:t>
            </w:r>
          </w:p>
        </w:tc>
        <w:tc>
          <w:tcPr>
            <w:tcW w:w="1916" w:type="dxa"/>
          </w:tcPr>
          <w:p w14:paraId="57719C36" w14:textId="79DC53D6" w:rsidR="00CF6539" w:rsidRDefault="006942AB" w:rsidP="00C97D93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Consulted</w:t>
            </w:r>
          </w:p>
        </w:tc>
        <w:tc>
          <w:tcPr>
            <w:tcW w:w="1916" w:type="dxa"/>
          </w:tcPr>
          <w:p w14:paraId="7C9A280F" w14:textId="32F99D3F" w:rsidR="00CF6539" w:rsidRPr="00AE6B1F" w:rsidRDefault="00AE0DF1" w:rsidP="00C97D93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Informed</w:t>
            </w:r>
          </w:p>
        </w:tc>
      </w:tr>
      <w:tr w:rsidR="00CF6539" w:rsidRPr="00AE6B1F" w14:paraId="3D364813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31477012" w14:textId="477F3946" w:rsidR="00CF6539" w:rsidRPr="00FC6249" w:rsidRDefault="00195D4F" w:rsidP="00C97D93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230E8C">
              <w:rPr>
                <w:b w:val="0"/>
                <w:bCs w:val="0"/>
                <w:i/>
                <w:iCs/>
              </w:rPr>
              <w:t>Community engagement</w:t>
            </w:r>
          </w:p>
        </w:tc>
        <w:tc>
          <w:tcPr>
            <w:tcW w:w="1916" w:type="dxa"/>
          </w:tcPr>
          <w:p w14:paraId="0E001F50" w14:textId="7CCFC83C" w:rsidR="00CF6539" w:rsidRPr="00FC6249" w:rsidRDefault="00230E8C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ABC nonprofit</w:t>
            </w:r>
          </w:p>
        </w:tc>
        <w:tc>
          <w:tcPr>
            <w:tcW w:w="1916" w:type="dxa"/>
          </w:tcPr>
          <w:p w14:paraId="2BF1F7E1" w14:textId="66D89DF0" w:rsidR="00CF6539" w:rsidRPr="00FC6249" w:rsidRDefault="00851995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Health department, </w:t>
            </w:r>
            <w:r w:rsidR="006752B6">
              <w:rPr>
                <w:i/>
                <w:iCs/>
              </w:rPr>
              <w:t>youth coalition</w:t>
            </w:r>
          </w:p>
        </w:tc>
        <w:tc>
          <w:tcPr>
            <w:tcW w:w="1916" w:type="dxa"/>
          </w:tcPr>
          <w:p w14:paraId="5441EE1D" w14:textId="3CA4248F" w:rsidR="00CF6539" w:rsidRPr="00FC6249" w:rsidRDefault="00AF5C75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Schools</w:t>
            </w:r>
          </w:p>
        </w:tc>
        <w:tc>
          <w:tcPr>
            <w:tcW w:w="1916" w:type="dxa"/>
          </w:tcPr>
          <w:p w14:paraId="1CA33BB5" w14:textId="31B13EBC" w:rsidR="00CF6539" w:rsidRPr="00FC6249" w:rsidRDefault="00FF6C0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Funders, </w:t>
            </w:r>
            <w:r w:rsidR="00EC414D">
              <w:rPr>
                <w:i/>
                <w:iCs/>
              </w:rPr>
              <w:t>city council</w:t>
            </w:r>
          </w:p>
        </w:tc>
      </w:tr>
      <w:tr w:rsidR="00CF6539" w:rsidRPr="00AE6B1F" w14:paraId="47DC0E91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6677D904" w14:textId="01C1B813" w:rsidR="00CF6539" w:rsidRPr="00FC6249" w:rsidRDefault="00195D4F" w:rsidP="00C97D93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916489">
              <w:rPr>
                <w:b w:val="0"/>
                <w:bCs w:val="0"/>
                <w:i/>
                <w:iCs/>
              </w:rPr>
              <w:t>Data collection and analysis</w:t>
            </w:r>
          </w:p>
        </w:tc>
        <w:tc>
          <w:tcPr>
            <w:tcW w:w="1916" w:type="dxa"/>
          </w:tcPr>
          <w:p w14:paraId="214176AE" w14:textId="3EAD94A6" w:rsidR="00CF6539" w:rsidRPr="00FC6249" w:rsidRDefault="002E5DE1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County health department</w:t>
            </w:r>
          </w:p>
        </w:tc>
        <w:tc>
          <w:tcPr>
            <w:tcW w:w="1916" w:type="dxa"/>
          </w:tcPr>
          <w:p w14:paraId="01DC4E12" w14:textId="37D02A99" w:rsidR="00CF6539" w:rsidRPr="00FC6249" w:rsidRDefault="00304549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University public health program</w:t>
            </w:r>
          </w:p>
        </w:tc>
        <w:tc>
          <w:tcPr>
            <w:tcW w:w="1916" w:type="dxa"/>
          </w:tcPr>
          <w:p w14:paraId="5E06D3D7" w14:textId="459F4E18" w:rsidR="00CF6539" w:rsidRPr="00FC6249" w:rsidRDefault="001C2862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Nonprofits</w:t>
            </w:r>
          </w:p>
        </w:tc>
        <w:tc>
          <w:tcPr>
            <w:tcW w:w="1916" w:type="dxa"/>
          </w:tcPr>
          <w:p w14:paraId="1ECD5FAC" w14:textId="13E1A50F" w:rsidR="00CF6539" w:rsidRPr="00FC6249" w:rsidRDefault="00195D4F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All partners</w:t>
            </w:r>
          </w:p>
        </w:tc>
      </w:tr>
      <w:tr w:rsidR="00CF6539" w:rsidRPr="00AE6B1F" w14:paraId="28E8FC0F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6027BCA5" w14:textId="6D5804F4" w:rsidR="00CF6539" w:rsidRPr="00FC6249" w:rsidRDefault="00CF6539" w:rsidP="00C97D93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916" w:type="dxa"/>
          </w:tcPr>
          <w:p w14:paraId="3A00E6F7" w14:textId="77777777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18D87825" w14:textId="4FE25C6F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1BF6C75B" w14:textId="36027F40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6F7CFC53" w14:textId="7FBF6A25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F6539" w:rsidRPr="00AE6B1F" w14:paraId="4BF76A75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0D1A8153" w14:textId="24AF917B" w:rsidR="00CF6539" w:rsidRPr="00FC6249" w:rsidRDefault="00CF6539" w:rsidP="00C97D93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916" w:type="dxa"/>
          </w:tcPr>
          <w:p w14:paraId="78AD4914" w14:textId="77777777" w:rsidR="00CF6539" w:rsidRPr="00FC6249" w:rsidRDefault="00CF6539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1AC0A9D8" w14:textId="4B6B912D" w:rsidR="00CF6539" w:rsidRPr="00FC6249" w:rsidRDefault="00CF6539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13927916" w14:textId="5ADE3C6B" w:rsidR="00CF6539" w:rsidRPr="00FC6249" w:rsidRDefault="00CF6539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4CE017A1" w14:textId="64C2EA9E" w:rsidR="00CF6539" w:rsidRPr="00FC6249" w:rsidRDefault="00CF6539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F6539" w:rsidRPr="00AE6B1F" w14:paraId="72F7DF7E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6DBBE4B7" w14:textId="77777777" w:rsidR="00CF6539" w:rsidRDefault="00CF6539" w:rsidP="00C97D93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916" w:type="dxa"/>
          </w:tcPr>
          <w:p w14:paraId="4FD8AE01" w14:textId="77777777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09764B33" w14:textId="01B31FD4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03BB104A" w14:textId="7E25C151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16" w:type="dxa"/>
          </w:tcPr>
          <w:p w14:paraId="5C4234FE" w14:textId="66B9DF5E" w:rsidR="00CF6539" w:rsidRPr="00FC6249" w:rsidRDefault="00CF6539" w:rsidP="00C97D93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</w:tbl>
    <w:p w14:paraId="3435B5AD" w14:textId="178D08F7" w:rsidR="004C7B8D" w:rsidRDefault="004C7B8D" w:rsidP="0048634F">
      <w:pPr>
        <w:pStyle w:val="Heading3"/>
        <w:ind w:left="720"/>
      </w:pPr>
      <w:r>
        <w:t xml:space="preserve">Step 4: </w:t>
      </w:r>
      <w:r w:rsidR="00D776E8">
        <w:t>Gap identification</w:t>
      </w:r>
      <w:r>
        <w:t xml:space="preserve"> </w:t>
      </w:r>
    </w:p>
    <w:p w14:paraId="0B877482" w14:textId="402A73A2" w:rsidR="004C7B8D" w:rsidRPr="00B07A21" w:rsidRDefault="00E20AEF" w:rsidP="0048634F">
      <w:pPr>
        <w:pStyle w:val="ABSectionText"/>
        <w:ind w:hanging="1800"/>
      </w:pPr>
      <w:r w:rsidRPr="00E20AEF">
        <w:t>Review the table and discuss</w:t>
      </w:r>
      <w:r w:rsidR="004C7B8D" w:rsidRPr="00BC367D">
        <w:t xml:space="preserve">: </w:t>
      </w:r>
    </w:p>
    <w:p w14:paraId="04AEF14A" w14:textId="3883A267" w:rsidR="00CD3EDE" w:rsidRDefault="00CD3EDE" w:rsidP="0048634F">
      <w:pPr>
        <w:pStyle w:val="ABSectionBullets"/>
        <w:ind w:left="1260" w:hanging="180"/>
      </w:pPr>
      <w:r>
        <w:t xml:space="preserve">Are any functions </w:t>
      </w:r>
      <w:proofErr w:type="gramStart"/>
      <w:r>
        <w:t>missing</w:t>
      </w:r>
      <w:proofErr w:type="gramEnd"/>
      <w:r>
        <w:t xml:space="preserve"> </w:t>
      </w:r>
      <w:proofErr w:type="gramStart"/>
      <w:r>
        <w:t xml:space="preserve">a </w:t>
      </w:r>
      <w:r w:rsidR="00EA51ED">
        <w:t>lead</w:t>
      </w:r>
      <w:proofErr w:type="gramEnd"/>
      <w:r w:rsidR="00EA51ED">
        <w:t xml:space="preserve"> organization</w:t>
      </w:r>
      <w:r>
        <w:t>?</w:t>
      </w:r>
    </w:p>
    <w:p w14:paraId="466B4B5F" w14:textId="4E1B557B" w:rsidR="00CD3EDE" w:rsidRDefault="00CD3EDE" w:rsidP="0048634F">
      <w:pPr>
        <w:pStyle w:val="ABSectionBullets"/>
        <w:ind w:left="1260" w:hanging="180"/>
      </w:pPr>
      <w:r>
        <w:t xml:space="preserve">Are there too many </w:t>
      </w:r>
      <w:r w:rsidR="00EA51ED">
        <w:t>lead organization</w:t>
      </w:r>
      <w:r>
        <w:t>s?</w:t>
      </w:r>
    </w:p>
    <w:p w14:paraId="1D374ACA" w14:textId="77777777" w:rsidR="00CD3EDE" w:rsidRDefault="00CD3EDE" w:rsidP="0048634F">
      <w:pPr>
        <w:pStyle w:val="ABSectionBullets"/>
        <w:ind w:left="1260" w:hanging="180"/>
      </w:pPr>
      <w:r>
        <w:t>Where is capacity limited?</w:t>
      </w:r>
    </w:p>
    <w:p w14:paraId="6D3CE19A" w14:textId="36502943" w:rsidR="00CD3EDE" w:rsidRDefault="00CD3EDE" w:rsidP="0048634F">
      <w:pPr>
        <w:pStyle w:val="ABSectionBullets"/>
        <w:ind w:left="1260" w:hanging="180"/>
      </w:pPr>
      <w:r>
        <w:t xml:space="preserve">Are there perspectives missing from </w:t>
      </w:r>
      <w:r w:rsidR="00EA51ED">
        <w:t>the “c</w:t>
      </w:r>
      <w:r>
        <w:t>onsulted</w:t>
      </w:r>
      <w:r w:rsidR="00EA51ED">
        <w:t>”</w:t>
      </w:r>
      <w:r>
        <w:t xml:space="preserve"> or </w:t>
      </w:r>
      <w:r w:rsidR="00EA51ED">
        <w:t>“i</w:t>
      </w:r>
      <w:r>
        <w:t>nformed</w:t>
      </w:r>
      <w:r w:rsidR="00EA51ED">
        <w:t>” fields</w:t>
      </w:r>
      <w:r>
        <w:t>?</w:t>
      </w:r>
    </w:p>
    <w:p w14:paraId="1570FA4E" w14:textId="77777777" w:rsidR="00CD3EDE" w:rsidRDefault="00CD3EDE" w:rsidP="00CD3EDE">
      <w:pPr>
        <w:pStyle w:val="ABSectionBullets"/>
        <w:numPr>
          <w:ilvl w:val="0"/>
          <w:numId w:val="0"/>
        </w:numPr>
        <w:ind w:left="2894" w:hanging="187"/>
      </w:pPr>
    </w:p>
    <w:tbl>
      <w:tblPr>
        <w:tblStyle w:val="ListTable6Colorful-Accent3"/>
        <w:tblW w:w="0" w:type="auto"/>
        <w:tblInd w:w="720" w:type="dxa"/>
        <w:tblLook w:val="04A0" w:firstRow="1" w:lastRow="0" w:firstColumn="1" w:lastColumn="0" w:noHBand="0" w:noVBand="1"/>
      </w:tblPr>
      <w:tblGrid>
        <w:gridCol w:w="4815"/>
        <w:gridCol w:w="4815"/>
      </w:tblGrid>
      <w:tr w:rsidR="00790416" w:rsidRPr="00AE6B1F" w14:paraId="4FE5D22C" w14:textId="77777777" w:rsidTr="001939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6269EC5" w14:textId="010E653E" w:rsidR="00790416" w:rsidRPr="00AE6B1F" w:rsidRDefault="00F3301C" w:rsidP="00C97D93">
            <w:pPr>
              <w:pStyle w:val="ABTableColumnHeader"/>
            </w:pPr>
            <w:r>
              <w:t>Identified gap or overlap</w:t>
            </w:r>
          </w:p>
        </w:tc>
        <w:tc>
          <w:tcPr>
            <w:tcW w:w="4815" w:type="dxa"/>
          </w:tcPr>
          <w:p w14:paraId="22A5DB96" w14:textId="0BCB4A3C" w:rsidR="00790416" w:rsidRPr="00AE6B1F" w:rsidRDefault="004E545F" w:rsidP="00C97D93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Potential action or solution</w:t>
            </w:r>
          </w:p>
        </w:tc>
      </w:tr>
      <w:tr w:rsidR="003D120A" w:rsidRPr="00FC6249" w14:paraId="671055D3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EBCC32B" w14:textId="32F64F8C" w:rsidR="003D120A" w:rsidRPr="003D120A" w:rsidRDefault="003D120A" w:rsidP="003D120A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Pr="003D120A">
              <w:rPr>
                <w:b w:val="0"/>
                <w:bCs w:val="0"/>
                <w:i/>
                <w:iCs/>
              </w:rPr>
              <w:t xml:space="preserve">No clear lead for </w:t>
            </w:r>
            <w:r>
              <w:rPr>
                <w:b w:val="0"/>
                <w:bCs w:val="0"/>
                <w:i/>
                <w:iCs/>
              </w:rPr>
              <w:t>e</w:t>
            </w:r>
            <w:r w:rsidRPr="003D120A">
              <w:rPr>
                <w:b w:val="0"/>
                <w:bCs w:val="0"/>
                <w:i/>
                <w:iCs/>
              </w:rPr>
              <w:t>valuation</w:t>
            </w:r>
          </w:p>
        </w:tc>
        <w:tc>
          <w:tcPr>
            <w:tcW w:w="4815" w:type="dxa"/>
          </w:tcPr>
          <w:p w14:paraId="6A9812A6" w14:textId="04486C28" w:rsidR="003D120A" w:rsidRPr="003D120A" w:rsidRDefault="003D120A" w:rsidP="003D120A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3D120A">
              <w:rPr>
                <w:i/>
                <w:iCs/>
              </w:rPr>
              <w:t>University partner to confirm capacity</w:t>
            </w:r>
          </w:p>
        </w:tc>
      </w:tr>
      <w:tr w:rsidR="003D120A" w:rsidRPr="00FC6249" w14:paraId="7F94683F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8B97297" w14:textId="012C7D65" w:rsidR="003D120A" w:rsidRPr="003D120A" w:rsidRDefault="003D120A" w:rsidP="003D120A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Pr="003D120A">
              <w:rPr>
                <w:b w:val="0"/>
                <w:bCs w:val="0"/>
                <w:i/>
                <w:iCs/>
              </w:rPr>
              <w:t>Overlap in communications responsibilities</w:t>
            </w:r>
          </w:p>
        </w:tc>
        <w:tc>
          <w:tcPr>
            <w:tcW w:w="4815" w:type="dxa"/>
          </w:tcPr>
          <w:p w14:paraId="7D6DFD1E" w14:textId="210A66D2" w:rsidR="003D120A" w:rsidRPr="003D120A" w:rsidRDefault="003D120A" w:rsidP="003D120A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3D120A">
              <w:rPr>
                <w:i/>
                <w:iCs/>
              </w:rPr>
              <w:t>Develop shared messaging protocol</w:t>
            </w:r>
          </w:p>
        </w:tc>
      </w:tr>
      <w:tr w:rsidR="003D120A" w:rsidRPr="00FC6249" w14:paraId="3FB77E5A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B703EEE" w14:textId="22D34251" w:rsidR="003D120A" w:rsidRPr="003D120A" w:rsidRDefault="003D120A" w:rsidP="003D120A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lastRenderedPageBreak/>
              <w:t xml:space="preserve">Example: </w:t>
            </w:r>
            <w:r w:rsidRPr="003D120A">
              <w:rPr>
                <w:b w:val="0"/>
                <w:bCs w:val="0"/>
                <w:i/>
                <w:iCs/>
              </w:rPr>
              <w:t>Lack of youth representation</w:t>
            </w:r>
          </w:p>
        </w:tc>
        <w:tc>
          <w:tcPr>
            <w:tcW w:w="4815" w:type="dxa"/>
          </w:tcPr>
          <w:p w14:paraId="1C2B2F04" w14:textId="49E9FDEF" w:rsidR="003D120A" w:rsidRPr="003D120A" w:rsidRDefault="003D120A" w:rsidP="003D120A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3D120A">
              <w:rPr>
                <w:i/>
                <w:iCs/>
              </w:rPr>
              <w:t xml:space="preserve">Invite </w:t>
            </w:r>
            <w:r w:rsidR="0032273F">
              <w:rPr>
                <w:i/>
                <w:iCs/>
              </w:rPr>
              <w:t>y</w:t>
            </w:r>
            <w:r w:rsidRPr="003D120A">
              <w:rPr>
                <w:i/>
                <w:iCs/>
              </w:rPr>
              <w:t xml:space="preserve">outh </w:t>
            </w:r>
            <w:r w:rsidR="0032273F">
              <w:rPr>
                <w:i/>
                <w:iCs/>
              </w:rPr>
              <w:t>a</w:t>
            </w:r>
            <w:r w:rsidRPr="003D120A">
              <w:rPr>
                <w:i/>
                <w:iCs/>
              </w:rPr>
              <w:t xml:space="preserve">dvisory </w:t>
            </w:r>
            <w:r w:rsidR="0032273F">
              <w:rPr>
                <w:i/>
                <w:iCs/>
              </w:rPr>
              <w:t>c</w:t>
            </w:r>
            <w:r w:rsidRPr="003D120A">
              <w:rPr>
                <w:i/>
                <w:iCs/>
              </w:rPr>
              <w:t>ouncil to be consulted</w:t>
            </w:r>
          </w:p>
        </w:tc>
      </w:tr>
      <w:tr w:rsidR="00790416" w:rsidRPr="00FC6249" w14:paraId="1787D567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47AD1B0" w14:textId="77777777" w:rsidR="00790416" w:rsidRDefault="00790416" w:rsidP="00C97D93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4815" w:type="dxa"/>
          </w:tcPr>
          <w:p w14:paraId="66CB123E" w14:textId="77777777" w:rsidR="00790416" w:rsidRPr="00FC6249" w:rsidRDefault="00790416" w:rsidP="00C97D93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</w:tr>
    </w:tbl>
    <w:p w14:paraId="0C18C709" w14:textId="67353C09" w:rsidR="00666262" w:rsidRDefault="00666262" w:rsidP="00634FA5">
      <w:pPr>
        <w:pStyle w:val="Heading3"/>
        <w:ind w:hanging="1800"/>
      </w:pPr>
      <w:r>
        <w:t xml:space="preserve">Step </w:t>
      </w:r>
      <w:r w:rsidR="00634FA5">
        <w:t>5</w:t>
      </w:r>
      <w:r>
        <w:t xml:space="preserve">: </w:t>
      </w:r>
      <w:r w:rsidR="00634FA5">
        <w:t>Document decisions and next steps</w:t>
      </w:r>
      <w:r>
        <w:t xml:space="preserve"> </w:t>
      </w:r>
    </w:p>
    <w:p w14:paraId="3D8CA01D" w14:textId="6458EFFF" w:rsidR="00A514CD" w:rsidRDefault="00A514CD" w:rsidP="00634FA5">
      <w:pPr>
        <w:pStyle w:val="ABSectionText"/>
        <w:ind w:left="0"/>
      </w:pPr>
    </w:p>
    <w:tbl>
      <w:tblPr>
        <w:tblStyle w:val="ListTable6Colorful-Accent3"/>
        <w:tblW w:w="0" w:type="auto"/>
        <w:tblInd w:w="720" w:type="dxa"/>
        <w:tblLook w:val="04A0" w:firstRow="1" w:lastRow="0" w:firstColumn="1" w:lastColumn="0" w:noHBand="0" w:noVBand="1"/>
      </w:tblPr>
      <w:tblGrid>
        <w:gridCol w:w="2736"/>
        <w:gridCol w:w="3456"/>
        <w:gridCol w:w="3456"/>
      </w:tblGrid>
      <w:tr w:rsidR="00F936E4" w:rsidRPr="00AE6B1F" w14:paraId="643FB637" w14:textId="77777777" w:rsidTr="001939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6" w:type="dxa"/>
          </w:tcPr>
          <w:p w14:paraId="65FAF56B" w14:textId="1FE87C18" w:rsidR="00F936E4" w:rsidRPr="00AE6B1F" w:rsidRDefault="0064324D" w:rsidP="00C97D93">
            <w:pPr>
              <w:pStyle w:val="ABTableColumnHeader"/>
            </w:pPr>
            <w:r>
              <w:t>Action item</w:t>
            </w:r>
          </w:p>
        </w:tc>
        <w:tc>
          <w:tcPr>
            <w:tcW w:w="3456" w:type="dxa"/>
          </w:tcPr>
          <w:p w14:paraId="1B8E9DB9" w14:textId="2D2BF2A8" w:rsidR="00F936E4" w:rsidRDefault="0064324D" w:rsidP="00C97D93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Responsible </w:t>
            </w:r>
            <w:r w:rsidR="00F70A21">
              <w:t>party</w:t>
            </w:r>
          </w:p>
        </w:tc>
        <w:tc>
          <w:tcPr>
            <w:tcW w:w="3456" w:type="dxa"/>
          </w:tcPr>
          <w:p w14:paraId="67A5F1F2" w14:textId="1BE5AD2A" w:rsidR="00F936E4" w:rsidRPr="00AE6B1F" w:rsidRDefault="00143226" w:rsidP="00C97D93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Deadline</w:t>
            </w:r>
          </w:p>
        </w:tc>
      </w:tr>
      <w:tr w:rsidR="00400F69" w:rsidRPr="003D120A" w14:paraId="4A81488B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6" w:type="dxa"/>
          </w:tcPr>
          <w:p w14:paraId="7B3E4BFF" w14:textId="26D1E6BD" w:rsidR="00400F69" w:rsidRPr="00465145" w:rsidRDefault="00465145" w:rsidP="00400F69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400F69" w:rsidRPr="00465145">
              <w:rPr>
                <w:b w:val="0"/>
                <w:bCs w:val="0"/>
                <w:i/>
                <w:iCs/>
              </w:rPr>
              <w:t>Finalize role assignments</w:t>
            </w:r>
          </w:p>
        </w:tc>
        <w:tc>
          <w:tcPr>
            <w:tcW w:w="3456" w:type="dxa"/>
          </w:tcPr>
          <w:p w14:paraId="5C112A23" w14:textId="6442992F" w:rsidR="00400F69" w:rsidRPr="00465145" w:rsidRDefault="00400F69" w:rsidP="00400F69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65145">
              <w:rPr>
                <w:i/>
                <w:iCs/>
              </w:rPr>
              <w:t xml:space="preserve">Convening </w:t>
            </w:r>
            <w:r w:rsidR="00465145" w:rsidRPr="00465145">
              <w:rPr>
                <w:i/>
                <w:iCs/>
              </w:rPr>
              <w:t>l</w:t>
            </w:r>
            <w:r w:rsidRPr="00465145">
              <w:rPr>
                <w:i/>
                <w:iCs/>
              </w:rPr>
              <w:t>ead</w:t>
            </w:r>
          </w:p>
        </w:tc>
        <w:tc>
          <w:tcPr>
            <w:tcW w:w="3456" w:type="dxa"/>
          </w:tcPr>
          <w:p w14:paraId="1FF664AF" w14:textId="5210FF63" w:rsidR="00400F69" w:rsidRPr="00465145" w:rsidRDefault="00400F69" w:rsidP="00400F69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65145">
              <w:rPr>
                <w:i/>
                <w:iCs/>
              </w:rPr>
              <w:t>July 15</w:t>
            </w:r>
          </w:p>
        </w:tc>
      </w:tr>
      <w:tr w:rsidR="00400F69" w:rsidRPr="003D120A" w14:paraId="490BFD21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6" w:type="dxa"/>
          </w:tcPr>
          <w:p w14:paraId="5CC8D476" w14:textId="5CCDE1A3" w:rsidR="00400F69" w:rsidRPr="00465145" w:rsidRDefault="00465145" w:rsidP="00400F69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400F69" w:rsidRPr="00465145">
              <w:rPr>
                <w:b w:val="0"/>
                <w:bCs w:val="0"/>
                <w:i/>
                <w:iCs/>
              </w:rPr>
              <w:t xml:space="preserve">Draft </w:t>
            </w:r>
            <w:r w:rsidR="00F75BED">
              <w:rPr>
                <w:b w:val="0"/>
                <w:bCs w:val="0"/>
                <w:i/>
                <w:iCs/>
              </w:rPr>
              <w:t>memorandum of understanding (MOU)</w:t>
            </w:r>
            <w:r w:rsidR="00400F69" w:rsidRPr="00465145">
              <w:rPr>
                <w:b w:val="0"/>
                <w:bCs w:val="0"/>
                <w:i/>
                <w:iCs/>
              </w:rPr>
              <w:t xml:space="preserve"> clarifying expectations</w:t>
            </w:r>
          </w:p>
        </w:tc>
        <w:tc>
          <w:tcPr>
            <w:tcW w:w="3456" w:type="dxa"/>
          </w:tcPr>
          <w:p w14:paraId="29AD3EFE" w14:textId="6FB49559" w:rsidR="00400F69" w:rsidRPr="00465145" w:rsidRDefault="00400F69" w:rsidP="00400F69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465145">
              <w:rPr>
                <w:i/>
                <w:iCs/>
              </w:rPr>
              <w:t xml:space="preserve">Project </w:t>
            </w:r>
            <w:r w:rsidR="00465145" w:rsidRPr="00465145">
              <w:rPr>
                <w:i/>
                <w:iCs/>
              </w:rPr>
              <w:t>m</w:t>
            </w:r>
            <w:r w:rsidRPr="00465145">
              <w:rPr>
                <w:i/>
                <w:iCs/>
              </w:rPr>
              <w:t>anager</w:t>
            </w:r>
          </w:p>
        </w:tc>
        <w:tc>
          <w:tcPr>
            <w:tcW w:w="3456" w:type="dxa"/>
          </w:tcPr>
          <w:p w14:paraId="1F8B9626" w14:textId="630F0D14" w:rsidR="00400F69" w:rsidRPr="00465145" w:rsidRDefault="00400F69" w:rsidP="00400F69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465145">
              <w:rPr>
                <w:i/>
                <w:iCs/>
              </w:rPr>
              <w:t>July 30</w:t>
            </w:r>
          </w:p>
        </w:tc>
      </w:tr>
      <w:tr w:rsidR="00400F69" w:rsidRPr="003D120A" w14:paraId="3329021D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6" w:type="dxa"/>
          </w:tcPr>
          <w:p w14:paraId="6BFAC635" w14:textId="6350D9AA" w:rsidR="00400F69" w:rsidRPr="00465145" w:rsidRDefault="00465145" w:rsidP="00400F69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Example: </w:t>
            </w:r>
            <w:r w:rsidR="00400F69" w:rsidRPr="00465145">
              <w:rPr>
                <w:b w:val="0"/>
                <w:bCs w:val="0"/>
                <w:i/>
                <w:iCs/>
              </w:rPr>
              <w:t xml:space="preserve">Share updated </w:t>
            </w:r>
            <w:r w:rsidRPr="00465145">
              <w:rPr>
                <w:b w:val="0"/>
                <w:bCs w:val="0"/>
                <w:i/>
                <w:iCs/>
              </w:rPr>
              <w:t>r</w:t>
            </w:r>
            <w:r w:rsidR="00400F69" w:rsidRPr="00465145">
              <w:rPr>
                <w:b w:val="0"/>
                <w:bCs w:val="0"/>
                <w:i/>
                <w:iCs/>
              </w:rPr>
              <w:t xml:space="preserve">ole </w:t>
            </w:r>
            <w:r w:rsidRPr="00465145">
              <w:rPr>
                <w:b w:val="0"/>
                <w:bCs w:val="0"/>
                <w:i/>
                <w:iCs/>
              </w:rPr>
              <w:t>m</w:t>
            </w:r>
            <w:r w:rsidR="00400F69" w:rsidRPr="00465145">
              <w:rPr>
                <w:b w:val="0"/>
                <w:bCs w:val="0"/>
                <w:i/>
                <w:iCs/>
              </w:rPr>
              <w:t>ap with all partners</w:t>
            </w:r>
          </w:p>
        </w:tc>
        <w:tc>
          <w:tcPr>
            <w:tcW w:w="3456" w:type="dxa"/>
          </w:tcPr>
          <w:p w14:paraId="6F7D4C63" w14:textId="0E9110E6" w:rsidR="00400F69" w:rsidRPr="00465145" w:rsidRDefault="00400F69" w:rsidP="00400F69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65145">
              <w:rPr>
                <w:i/>
                <w:iCs/>
              </w:rPr>
              <w:t xml:space="preserve">Communications </w:t>
            </w:r>
            <w:r w:rsidR="00465145" w:rsidRPr="00465145">
              <w:rPr>
                <w:i/>
                <w:iCs/>
              </w:rPr>
              <w:t>l</w:t>
            </w:r>
            <w:r w:rsidRPr="00465145">
              <w:rPr>
                <w:i/>
                <w:iCs/>
              </w:rPr>
              <w:t>ead</w:t>
            </w:r>
          </w:p>
        </w:tc>
        <w:tc>
          <w:tcPr>
            <w:tcW w:w="3456" w:type="dxa"/>
          </w:tcPr>
          <w:p w14:paraId="0E92DCB0" w14:textId="211032C2" w:rsidR="00400F69" w:rsidRPr="00465145" w:rsidRDefault="00400F69" w:rsidP="00400F69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65145">
              <w:rPr>
                <w:i/>
                <w:iCs/>
              </w:rPr>
              <w:t>August 5</w:t>
            </w:r>
          </w:p>
        </w:tc>
      </w:tr>
      <w:tr w:rsidR="00591A76" w:rsidRPr="003D120A" w14:paraId="74A06749" w14:textId="77777777" w:rsidTr="00193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6" w:type="dxa"/>
          </w:tcPr>
          <w:p w14:paraId="648C7ED4" w14:textId="77777777" w:rsidR="00591A76" w:rsidRDefault="00591A76" w:rsidP="00400F69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3456" w:type="dxa"/>
          </w:tcPr>
          <w:p w14:paraId="7CEA6D8B" w14:textId="77777777" w:rsidR="00591A76" w:rsidRPr="00465145" w:rsidRDefault="00591A76" w:rsidP="00400F69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3456" w:type="dxa"/>
          </w:tcPr>
          <w:p w14:paraId="4879683A" w14:textId="77777777" w:rsidR="00591A76" w:rsidRPr="00465145" w:rsidRDefault="00591A76" w:rsidP="00400F69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591A76" w:rsidRPr="003D120A" w14:paraId="7BA1226A" w14:textId="77777777" w:rsidTr="00193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6" w:type="dxa"/>
          </w:tcPr>
          <w:p w14:paraId="69A56611" w14:textId="77777777" w:rsidR="00591A76" w:rsidRDefault="00591A76" w:rsidP="00400F69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3456" w:type="dxa"/>
          </w:tcPr>
          <w:p w14:paraId="094989AC" w14:textId="77777777" w:rsidR="00591A76" w:rsidRPr="00465145" w:rsidRDefault="00591A76" w:rsidP="00400F69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3456" w:type="dxa"/>
          </w:tcPr>
          <w:p w14:paraId="653349BF" w14:textId="77777777" w:rsidR="00591A76" w:rsidRPr="00465145" w:rsidRDefault="00591A76" w:rsidP="00400F69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</w:tbl>
    <w:bookmarkEnd w:id="6"/>
    <w:bookmarkEnd w:id="7"/>
    <w:p w14:paraId="2842B3EA" w14:textId="38E5C155" w:rsidR="006556B1" w:rsidRDefault="006556B1" w:rsidP="00182F53">
      <w:pPr>
        <w:pStyle w:val="Heading3"/>
      </w:pPr>
      <w:r>
        <w:br/>
      </w:r>
    </w:p>
    <w:p w14:paraId="613699DE" w14:textId="77777777" w:rsidR="006556B1" w:rsidRDefault="006556B1">
      <w:pPr>
        <w:rPr>
          <w:rFonts w:asciiTheme="majorHAnsi" w:eastAsiaTheme="majorEastAsia" w:hAnsiTheme="majorHAnsi" w:cstheme="majorBidi"/>
          <w:sz w:val="30"/>
          <w:szCs w:val="27"/>
        </w:rPr>
      </w:pPr>
      <w:r>
        <w:br w:type="page"/>
      </w:r>
    </w:p>
    <w:p w14:paraId="06B9B823" w14:textId="77777777" w:rsidR="006556B1" w:rsidRDefault="006556B1" w:rsidP="006556B1">
      <w:pPr>
        <w:rPr>
          <w:rFonts w:asciiTheme="majorHAnsi" w:eastAsiaTheme="majorEastAsia" w:hAnsiTheme="majorHAnsi" w:cstheme="majorBidi"/>
          <w:color w:val="222A30" w:themeColor="accent5"/>
          <w:sz w:val="50"/>
          <w:szCs w:val="40"/>
        </w:rPr>
      </w:pPr>
    </w:p>
    <w:p w14:paraId="1DD9CC11" w14:textId="77777777" w:rsidR="006556B1" w:rsidRDefault="006556B1" w:rsidP="006556B1">
      <w:pPr>
        <w:pStyle w:val="Heading1"/>
      </w:pPr>
      <w:r>
        <w:t>Trust mapping tool</w:t>
      </w:r>
    </w:p>
    <w:p w14:paraId="4776683D" w14:textId="4C6D23A8" w:rsidR="006556B1" w:rsidRDefault="006556B1" w:rsidP="006556B1">
      <w:pPr>
        <w:pStyle w:val="ABSectionText"/>
        <w:ind w:left="720"/>
      </w:pPr>
      <w:r w:rsidRPr="00EF7CF8">
        <w:t xml:space="preserve">This tool guides pre-convening reflection and planning </w:t>
      </w:r>
      <w:r>
        <w:t>t</w:t>
      </w:r>
      <w:r w:rsidRPr="00EF7CF8">
        <w:t>o help providers surface, understand</w:t>
      </w:r>
      <w:r w:rsidR="00D51714">
        <w:t>,</w:t>
      </w:r>
      <w:r w:rsidRPr="00EF7CF8">
        <w:t xml:space="preserve"> and address trust dynamics in community and cross-sector partnerships before launching new heath interventions.</w:t>
      </w:r>
    </w:p>
    <w:p w14:paraId="2489D19D" w14:textId="77777777" w:rsidR="006556B1" w:rsidRDefault="006556B1" w:rsidP="006556B1">
      <w:pPr>
        <w:pStyle w:val="ABHeading3NotLinked"/>
        <w:ind w:hanging="1800"/>
      </w:pPr>
      <w:r>
        <w:t xml:space="preserve">Step 1. Stakeholder trust landscape table. Who are we working with? </w:t>
      </w:r>
    </w:p>
    <w:p w14:paraId="563B4BA0" w14:textId="6AB3EB9E" w:rsidR="006556B1" w:rsidRDefault="006556B1" w:rsidP="006556B1">
      <w:pPr>
        <w:pStyle w:val="Heading1"/>
      </w:pP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Identify all relevant stakeholders, assess the current state of trust with each</w:t>
      </w:r>
      <w:r w:rsidR="00D51714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,</w:t>
      </w: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and document the root causes of either trust or mistrust. </w:t>
      </w:r>
      <w:r w:rsidR="00D51714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This</w:t>
      </w:r>
      <w:r w:rsidR="00D51714"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</w:t>
      </w: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is the foundation of your trust mapping process.</w:t>
      </w:r>
    </w:p>
    <w:p w14:paraId="3BD11FED" w14:textId="77777777" w:rsidR="006556B1" w:rsidRDefault="006556B1" w:rsidP="006556B1">
      <w:pPr>
        <w:pStyle w:val="Heading4"/>
        <w:ind w:hanging="1800"/>
      </w:pPr>
      <w:r>
        <w:t>Instructions</w:t>
      </w:r>
    </w:p>
    <w:p w14:paraId="60C2A907" w14:textId="294D96F3" w:rsidR="006556B1" w:rsidRDefault="006556B1" w:rsidP="006556B1">
      <w:pPr>
        <w:pStyle w:val="ABSectionNumbers"/>
        <w:numPr>
          <w:ilvl w:val="0"/>
          <w:numId w:val="41"/>
        </w:numPr>
        <w:ind w:left="1350" w:hanging="270"/>
      </w:pPr>
      <w:r>
        <w:t xml:space="preserve">Begin with your existing </w:t>
      </w:r>
      <w:r w:rsidRPr="008A4081">
        <w:rPr>
          <w:b/>
          <w:bCs/>
        </w:rPr>
        <w:t xml:space="preserve">Stakeholder </w:t>
      </w:r>
      <w:r w:rsidR="00F973FB">
        <w:rPr>
          <w:b/>
          <w:bCs/>
        </w:rPr>
        <w:t>i</w:t>
      </w:r>
      <w:r w:rsidRPr="008A4081">
        <w:rPr>
          <w:b/>
          <w:bCs/>
        </w:rPr>
        <w:t>nfluence-</w:t>
      </w:r>
      <w:r w:rsidR="00F973FB">
        <w:rPr>
          <w:b/>
          <w:bCs/>
        </w:rPr>
        <w:t>i</w:t>
      </w:r>
      <w:r w:rsidRPr="008A4081">
        <w:rPr>
          <w:b/>
          <w:bCs/>
        </w:rPr>
        <w:t xml:space="preserve">nterest </w:t>
      </w:r>
      <w:r w:rsidR="00F973FB">
        <w:rPr>
          <w:b/>
          <w:bCs/>
        </w:rPr>
        <w:t>m</w:t>
      </w:r>
      <w:r w:rsidRPr="008A4081">
        <w:rPr>
          <w:b/>
          <w:bCs/>
        </w:rPr>
        <w:t>atrix</w:t>
      </w:r>
      <w:r>
        <w:t xml:space="preserve"> </w:t>
      </w:r>
      <w:r w:rsidR="00A35E37">
        <w:t xml:space="preserve">(page 3) </w:t>
      </w:r>
      <w:r>
        <w:t>to identify and categorize key players.</w:t>
      </w:r>
    </w:p>
    <w:p w14:paraId="26DB5AE5" w14:textId="10983C78" w:rsidR="006556B1" w:rsidRDefault="006556B1" w:rsidP="006556B1">
      <w:pPr>
        <w:pStyle w:val="ABSectionNumbers"/>
        <w:ind w:left="1350" w:hanging="270"/>
      </w:pPr>
      <w:r>
        <w:t>From this, transfer high- and medium-priority stakeholders into the trust mapping tool below for deeper analysis.</w:t>
      </w:r>
      <w:r w:rsidR="00F75BED">
        <w:t xml:space="preserve"> These will typically be the key players and keep satisfied stakeholder groups</w:t>
      </w:r>
      <w:r>
        <w:t xml:space="preserve"> </w:t>
      </w:r>
    </w:p>
    <w:p w14:paraId="483AC581" w14:textId="21BFA3F3" w:rsidR="006556B1" w:rsidRDefault="006556B1" w:rsidP="006556B1">
      <w:pPr>
        <w:pStyle w:val="ABSectionNumbers"/>
        <w:ind w:left="1350" w:hanging="270"/>
      </w:pPr>
      <w:r>
        <w:t xml:space="preserve">Fill in columns for organization type, </w:t>
      </w:r>
      <w:r w:rsidR="008C369A">
        <w:t xml:space="preserve">existing </w:t>
      </w:r>
      <w:proofErr w:type="gramStart"/>
      <w:r w:rsidR="008C369A">
        <w:t>rela</w:t>
      </w:r>
      <w:r w:rsidR="006D618F">
        <w:t>tionship</w:t>
      </w:r>
      <w:proofErr w:type="gramEnd"/>
      <w:r w:rsidR="006D618F">
        <w:t xml:space="preserve">, </w:t>
      </w:r>
      <w:r>
        <w:t xml:space="preserve">and if known, an initial read on </w:t>
      </w:r>
      <w:r w:rsidR="00137CC5">
        <w:t xml:space="preserve">community perception of </w:t>
      </w:r>
      <w:r>
        <w:t>trust (low, medium, or high).</w:t>
      </w:r>
    </w:p>
    <w:p w14:paraId="11B7B631" w14:textId="73A21880" w:rsidR="006556B1" w:rsidRDefault="006556B1" w:rsidP="006556B1">
      <w:pPr>
        <w:pStyle w:val="ABSectionNumbers"/>
        <w:ind w:left="1350" w:hanging="270"/>
      </w:pPr>
      <w:r>
        <w:t xml:space="preserve">In the </w:t>
      </w:r>
      <w:r w:rsidRPr="00F2345A">
        <w:t xml:space="preserve">“System trust </w:t>
      </w:r>
      <w:r w:rsidR="00137CC5" w:rsidRPr="00F2345A">
        <w:t>history</w:t>
      </w:r>
      <w:r w:rsidRPr="00F2345A">
        <w:t>”</w:t>
      </w:r>
      <w:r w:rsidRPr="005D54EA">
        <w:rPr>
          <w:b/>
          <w:bCs/>
        </w:rPr>
        <w:t xml:space="preserve"> </w:t>
      </w:r>
      <w:r w:rsidRPr="00BE245F">
        <w:t>column,</w:t>
      </w:r>
      <w:r>
        <w:t xml:space="preserve"> use the </w:t>
      </w:r>
      <w:r w:rsidRPr="007A09D0">
        <w:rPr>
          <w:b/>
          <w:bCs/>
        </w:rPr>
        <w:t>Trust-</w:t>
      </w:r>
      <w:r w:rsidR="00540799">
        <w:rPr>
          <w:b/>
          <w:bCs/>
        </w:rPr>
        <w:t>r</w:t>
      </w:r>
      <w:r w:rsidRPr="007A09D0">
        <w:rPr>
          <w:b/>
          <w:bCs/>
        </w:rPr>
        <w:t xml:space="preserve">elated </w:t>
      </w:r>
      <w:r w:rsidR="00540799">
        <w:rPr>
          <w:b/>
          <w:bCs/>
        </w:rPr>
        <w:t>w</w:t>
      </w:r>
      <w:r w:rsidRPr="007A09D0">
        <w:rPr>
          <w:b/>
          <w:bCs/>
        </w:rPr>
        <w:t xml:space="preserve">ord </w:t>
      </w:r>
      <w:r w:rsidR="00540799">
        <w:rPr>
          <w:b/>
          <w:bCs/>
        </w:rPr>
        <w:t>b</w:t>
      </w:r>
      <w:r w:rsidRPr="007A09D0">
        <w:rPr>
          <w:b/>
          <w:bCs/>
        </w:rPr>
        <w:t>ank</w:t>
      </w:r>
      <w:r>
        <w:t xml:space="preserve"> (see </w:t>
      </w:r>
      <w:r w:rsidR="00540799">
        <w:t>a</w:t>
      </w:r>
      <w:r>
        <w:t>ppendix</w:t>
      </w:r>
      <w:r w:rsidR="00540799">
        <w:t>, page 16</w:t>
      </w:r>
      <w:r>
        <w:t>) to flag observations or gaps that require deeper analysis or adjustment. There, notes will guide targeted follow-up in later sections</w:t>
      </w:r>
    </w:p>
    <w:p w14:paraId="4FD51E7C" w14:textId="77777777" w:rsidR="006556B1" w:rsidRDefault="006556B1" w:rsidP="006556B1">
      <w:pPr>
        <w:pStyle w:val="Heading4"/>
        <w:ind w:hanging="1800"/>
      </w:pPr>
      <w:r>
        <w:t>Stakeholder trust landscape</w:t>
      </w:r>
    </w:p>
    <w:tbl>
      <w:tblPr>
        <w:tblStyle w:val="ListTable6Colorful-Accent3"/>
        <w:tblW w:w="9648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350"/>
        <w:gridCol w:w="45"/>
        <w:gridCol w:w="1395"/>
        <w:gridCol w:w="1714"/>
        <w:gridCol w:w="1715"/>
        <w:gridCol w:w="1714"/>
        <w:gridCol w:w="1715"/>
      </w:tblGrid>
      <w:tr w:rsidR="006556B1" w14:paraId="661E9E31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gridSpan w:val="2"/>
          </w:tcPr>
          <w:p w14:paraId="3DFF6D17" w14:textId="77777777" w:rsidR="006556B1" w:rsidRDefault="006556B1" w:rsidP="00784EF7">
            <w:pPr>
              <w:pStyle w:val="ABTableColumnHeader"/>
            </w:pPr>
            <w:r>
              <w:t>Stakeholder group or name</w:t>
            </w:r>
          </w:p>
        </w:tc>
        <w:tc>
          <w:tcPr>
            <w:tcW w:w="1395" w:type="dxa"/>
          </w:tcPr>
          <w:p w14:paraId="0B08D05E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 (CBO, FHQC, etc.)</w:t>
            </w:r>
          </w:p>
        </w:tc>
        <w:tc>
          <w:tcPr>
            <w:tcW w:w="1714" w:type="dxa"/>
          </w:tcPr>
          <w:p w14:paraId="6C2E64C9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Existing relationship</w:t>
            </w:r>
          </w:p>
        </w:tc>
        <w:tc>
          <w:tcPr>
            <w:tcW w:w="1715" w:type="dxa"/>
          </w:tcPr>
          <w:p w14:paraId="4ADD6D87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 perception of trust</w:t>
            </w:r>
          </w:p>
        </w:tc>
        <w:tc>
          <w:tcPr>
            <w:tcW w:w="1714" w:type="dxa"/>
          </w:tcPr>
          <w:p w14:paraId="2BBFAD49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System trust history</w:t>
            </w:r>
          </w:p>
        </w:tc>
        <w:tc>
          <w:tcPr>
            <w:tcW w:w="1715" w:type="dxa"/>
          </w:tcPr>
          <w:p w14:paraId="736789CE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Trust-building priority level</w:t>
            </w:r>
          </w:p>
        </w:tc>
      </w:tr>
      <w:tr w:rsidR="006556B1" w14:paraId="4CBD2CF2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gridSpan w:val="2"/>
          </w:tcPr>
          <w:p w14:paraId="3FA7AF78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395" w:type="dxa"/>
          </w:tcPr>
          <w:p w14:paraId="1F035720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714" w:type="dxa"/>
          </w:tcPr>
          <w:p w14:paraId="5E3239DE" w14:textId="77777777" w:rsidR="006556B1" w:rsidRPr="00960A0A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0A0A">
              <w:rPr>
                <w:i/>
                <w:iCs/>
              </w:rPr>
              <w:t>Note whether stakeholder has prior engagement (e.g., planning tables, informal partnerships).</w:t>
            </w:r>
            <w:r w:rsidRPr="00960A0A">
              <w:rPr>
                <w:i/>
                <w:iCs/>
              </w:rPr>
              <w:tab/>
            </w:r>
          </w:p>
          <w:p w14:paraId="47E2F248" w14:textId="77777777" w:rsidR="006556B1" w:rsidRPr="00960A0A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  <w:p w14:paraId="68759EED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0A0A">
              <w:rPr>
                <w:i/>
                <w:iCs/>
              </w:rPr>
              <w:tab/>
            </w:r>
          </w:p>
        </w:tc>
        <w:tc>
          <w:tcPr>
            <w:tcW w:w="1715" w:type="dxa"/>
          </w:tcPr>
          <w:p w14:paraId="671C290A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0A0A">
              <w:rPr>
                <w:i/>
                <w:iCs/>
              </w:rPr>
              <w:t>Capture how community members view the stakeholder, not just the system.</w:t>
            </w:r>
          </w:p>
          <w:p w14:paraId="035E07B4" w14:textId="77777777" w:rsidR="0068054A" w:rsidRDefault="0068054A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  <w:p w14:paraId="035EE416" w14:textId="427A750A" w:rsidR="006556B1" w:rsidRPr="00CD0665" w:rsidRDefault="0068054A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B55FA">
              <w:rPr>
                <w:i/>
                <w:iCs/>
              </w:rPr>
              <w:t xml:space="preserve">Use this column as a hypothesis space: Unknown, </w:t>
            </w:r>
            <w:r w:rsidR="00540799">
              <w:rPr>
                <w:i/>
                <w:iCs/>
              </w:rPr>
              <w:t>a</w:t>
            </w:r>
            <w:r w:rsidRPr="000B55FA">
              <w:rPr>
                <w:i/>
                <w:iCs/>
              </w:rPr>
              <w:t xml:space="preserve">necdotally </w:t>
            </w:r>
            <w:r w:rsidR="00540799">
              <w:rPr>
                <w:i/>
                <w:iCs/>
              </w:rPr>
              <w:t>t</w:t>
            </w:r>
            <w:r w:rsidRPr="000B55FA">
              <w:rPr>
                <w:i/>
                <w:iCs/>
              </w:rPr>
              <w:t xml:space="preserve">rusted, </w:t>
            </w:r>
            <w:r w:rsidR="00540799">
              <w:rPr>
                <w:i/>
                <w:iCs/>
              </w:rPr>
              <w:t>m</w:t>
            </w:r>
            <w:r w:rsidRPr="000B55FA">
              <w:rPr>
                <w:i/>
                <w:iCs/>
              </w:rPr>
              <w:t xml:space="preserve">ixed, or </w:t>
            </w:r>
            <w:r w:rsidR="00540799">
              <w:rPr>
                <w:i/>
                <w:iCs/>
              </w:rPr>
              <w:t>t</w:t>
            </w:r>
            <w:r w:rsidRPr="000B55FA">
              <w:rPr>
                <w:i/>
                <w:iCs/>
              </w:rPr>
              <w:t xml:space="preserve">o </w:t>
            </w:r>
            <w:r w:rsidR="00540799">
              <w:rPr>
                <w:i/>
                <w:iCs/>
              </w:rPr>
              <w:t>v</w:t>
            </w:r>
            <w:r w:rsidRPr="000B55FA">
              <w:rPr>
                <w:i/>
                <w:iCs/>
              </w:rPr>
              <w:t>alidate</w:t>
            </w:r>
          </w:p>
        </w:tc>
        <w:tc>
          <w:tcPr>
            <w:tcW w:w="1714" w:type="dxa"/>
          </w:tcPr>
          <w:p w14:paraId="6A60C860" w14:textId="7B8557AD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0A0A">
              <w:rPr>
                <w:i/>
                <w:iCs/>
              </w:rPr>
              <w:t>Note whether the stakeholder has been engaged meaningfully in the past or excluded/</w:t>
            </w:r>
            <w:r w:rsidR="00540799">
              <w:rPr>
                <w:i/>
                <w:iCs/>
              </w:rPr>
              <w:br/>
            </w:r>
            <w:r w:rsidRPr="00960A0A">
              <w:rPr>
                <w:i/>
                <w:iCs/>
              </w:rPr>
              <w:t>marginalized</w:t>
            </w:r>
          </w:p>
        </w:tc>
        <w:tc>
          <w:tcPr>
            <w:tcW w:w="1715" w:type="dxa"/>
          </w:tcPr>
          <w:p w14:paraId="1DF40769" w14:textId="77777777" w:rsidR="006556B1" w:rsidRPr="00960A0A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0A0A">
              <w:rPr>
                <w:i/>
                <w:iCs/>
              </w:rPr>
              <w:t xml:space="preserve">Low priority if: Existing partner with sustained trust  </w:t>
            </w:r>
          </w:p>
          <w:p w14:paraId="35CCF646" w14:textId="77777777" w:rsidR="006556B1" w:rsidRPr="00960A0A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0A0A">
              <w:rPr>
                <w:i/>
                <w:iCs/>
              </w:rPr>
              <w:t xml:space="preserve">Medium if: new or emerging partner </w:t>
            </w:r>
          </w:p>
          <w:p w14:paraId="1310BEF0" w14:textId="1E2B36AB" w:rsidR="006556B1" w:rsidRPr="00960A0A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960A0A">
              <w:rPr>
                <w:i/>
                <w:iCs/>
              </w:rPr>
              <w:t xml:space="preserve">High priority if: </w:t>
            </w:r>
            <w:r w:rsidR="00540799">
              <w:rPr>
                <w:i/>
                <w:iCs/>
              </w:rPr>
              <w:t>I</w:t>
            </w:r>
            <w:r w:rsidRPr="00960A0A">
              <w:rPr>
                <w:i/>
                <w:iCs/>
              </w:rPr>
              <w:t xml:space="preserve">nfluential and </w:t>
            </w:r>
            <w:r w:rsidR="00540799">
              <w:rPr>
                <w:i/>
                <w:iCs/>
              </w:rPr>
              <w:t>t</w:t>
            </w:r>
            <w:r w:rsidRPr="00960A0A">
              <w:rPr>
                <w:i/>
                <w:iCs/>
              </w:rPr>
              <w:t>rust is fractured</w:t>
            </w:r>
            <w:r w:rsidR="00540799">
              <w:rPr>
                <w:i/>
                <w:iCs/>
              </w:rPr>
              <w:t xml:space="preserve"> or</w:t>
            </w:r>
            <w:r w:rsidRPr="00960A0A">
              <w:rPr>
                <w:i/>
                <w:iCs/>
              </w:rPr>
              <w:t xml:space="preserve"> unknown</w:t>
            </w:r>
          </w:p>
          <w:p w14:paraId="0479B90F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6B1" w14:paraId="71EDAC79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gridSpan w:val="2"/>
          </w:tcPr>
          <w:p w14:paraId="1072181C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Example 1</w:t>
            </w:r>
          </w:p>
        </w:tc>
        <w:tc>
          <w:tcPr>
            <w:tcW w:w="1395" w:type="dxa"/>
          </w:tcPr>
          <w:p w14:paraId="041395A2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County hospital</w:t>
            </w:r>
          </w:p>
        </w:tc>
        <w:tc>
          <w:tcPr>
            <w:tcW w:w="1714" w:type="dxa"/>
          </w:tcPr>
          <w:p w14:paraId="7E6028D0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Partnered in past grant</w:t>
            </w:r>
          </w:p>
        </w:tc>
        <w:tc>
          <w:tcPr>
            <w:tcW w:w="1715" w:type="dxa"/>
          </w:tcPr>
          <w:p w14:paraId="4A0A9FE9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Mixed — trusted by peers, not by patients</w:t>
            </w:r>
          </w:p>
        </w:tc>
        <w:tc>
          <w:tcPr>
            <w:tcW w:w="1714" w:type="dxa"/>
          </w:tcPr>
          <w:p w14:paraId="14A57A4D" w14:textId="2EEC9054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Previously excluded </w:t>
            </w:r>
            <w:r w:rsidR="00F75BED">
              <w:rPr>
                <w:i/>
                <w:iCs/>
              </w:rPr>
              <w:t xml:space="preserve">community health system </w:t>
            </w:r>
            <w:r>
              <w:rPr>
                <w:i/>
                <w:iCs/>
              </w:rPr>
              <w:t>from planning</w:t>
            </w:r>
          </w:p>
        </w:tc>
        <w:tc>
          <w:tcPr>
            <w:tcW w:w="1715" w:type="dxa"/>
          </w:tcPr>
          <w:p w14:paraId="2B51887B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High — bridge patient trust</w:t>
            </w:r>
          </w:p>
        </w:tc>
      </w:tr>
      <w:tr w:rsidR="006556B1" w14:paraId="6F9A888C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45FE9D56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440" w:type="dxa"/>
            <w:gridSpan w:val="2"/>
          </w:tcPr>
          <w:p w14:paraId="53E6BDFD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4" w:type="dxa"/>
          </w:tcPr>
          <w:p w14:paraId="56137344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5" w:type="dxa"/>
          </w:tcPr>
          <w:p w14:paraId="4339E82C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4" w:type="dxa"/>
          </w:tcPr>
          <w:p w14:paraId="1F8CAC1D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5" w:type="dxa"/>
          </w:tcPr>
          <w:p w14:paraId="72B39CFD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56B1" w14:paraId="15EBF0FF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6755FC5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440" w:type="dxa"/>
            <w:gridSpan w:val="2"/>
          </w:tcPr>
          <w:p w14:paraId="2FE7B440" w14:textId="77777777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14" w:type="dxa"/>
          </w:tcPr>
          <w:p w14:paraId="66FAD11E" w14:textId="77777777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15" w:type="dxa"/>
          </w:tcPr>
          <w:p w14:paraId="3F354BE2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14" w:type="dxa"/>
          </w:tcPr>
          <w:p w14:paraId="7AACEAB9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15" w:type="dxa"/>
          </w:tcPr>
          <w:p w14:paraId="56B5C24D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556B1" w14:paraId="37697BC9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7892521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440" w:type="dxa"/>
            <w:gridSpan w:val="2"/>
          </w:tcPr>
          <w:p w14:paraId="03622933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4" w:type="dxa"/>
          </w:tcPr>
          <w:p w14:paraId="67D34492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5" w:type="dxa"/>
          </w:tcPr>
          <w:p w14:paraId="2EFA73F9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4" w:type="dxa"/>
          </w:tcPr>
          <w:p w14:paraId="593FF69D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15" w:type="dxa"/>
          </w:tcPr>
          <w:p w14:paraId="05E4D91A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4BE907B" w14:textId="77777777" w:rsidR="006556B1" w:rsidRDefault="006556B1" w:rsidP="006556B1">
      <w:pPr>
        <w:pStyle w:val="Heading3"/>
        <w:ind w:left="0"/>
      </w:pPr>
    </w:p>
    <w:p w14:paraId="7DB99CF1" w14:textId="77777777" w:rsidR="006556B1" w:rsidRDefault="006556B1" w:rsidP="006556B1">
      <w:pPr>
        <w:pStyle w:val="ABHeading3NotLinked"/>
        <w:ind w:hanging="1800"/>
      </w:pPr>
      <w:r>
        <w:t xml:space="preserve">Step 2. Trust dimensions diagnostic </w:t>
      </w:r>
    </w:p>
    <w:p w14:paraId="54C6B6B8" w14:textId="77777777" w:rsidR="006556B1" w:rsidRDefault="006556B1" w:rsidP="006556B1">
      <w:pPr>
        <w:pStyle w:val="Heading1"/>
      </w:pPr>
      <w:r w:rsidRPr="00097BAD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Understand how trust shows up across relationships (institutional, relational, cultural, etc.)</w:t>
      </w: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.</w:t>
      </w:r>
    </w:p>
    <w:p w14:paraId="665CA3B5" w14:textId="77777777" w:rsidR="006556B1" w:rsidRDefault="006556B1" w:rsidP="006556B1">
      <w:pPr>
        <w:pStyle w:val="Heading4"/>
        <w:ind w:hanging="1800"/>
      </w:pPr>
      <w:r>
        <w:t>Instructions</w:t>
      </w:r>
    </w:p>
    <w:p w14:paraId="0B01420E" w14:textId="0593469D" w:rsidR="006556B1" w:rsidRDefault="006556B1" w:rsidP="008D5F9C">
      <w:pPr>
        <w:pStyle w:val="ABSectionNumbers"/>
        <w:numPr>
          <w:ilvl w:val="0"/>
          <w:numId w:val="42"/>
        </w:numPr>
        <w:ind w:left="1350" w:hanging="270"/>
      </w:pPr>
      <w:r>
        <w:t xml:space="preserve">Use </w:t>
      </w:r>
      <w:r w:rsidR="00D6404F">
        <w:t xml:space="preserve">the </w:t>
      </w:r>
      <w:r w:rsidR="00D6404F">
        <w:rPr>
          <w:b/>
          <w:bCs/>
        </w:rPr>
        <w:t xml:space="preserve">Role </w:t>
      </w:r>
      <w:r w:rsidR="00096710">
        <w:rPr>
          <w:b/>
          <w:bCs/>
        </w:rPr>
        <w:t>m</w:t>
      </w:r>
      <w:r w:rsidR="00D6404F">
        <w:rPr>
          <w:b/>
          <w:bCs/>
        </w:rPr>
        <w:t xml:space="preserve">apping </w:t>
      </w:r>
      <w:r w:rsidR="00096710">
        <w:rPr>
          <w:b/>
          <w:bCs/>
        </w:rPr>
        <w:t>t</w:t>
      </w:r>
      <w:r w:rsidR="00D6404F">
        <w:rPr>
          <w:b/>
          <w:bCs/>
        </w:rPr>
        <w:t xml:space="preserve">ool </w:t>
      </w:r>
      <w:r w:rsidR="00D6404F">
        <w:t>(</w:t>
      </w:r>
      <w:r w:rsidR="00096710">
        <w:t>starting on page 7 of this document</w:t>
      </w:r>
      <w:r w:rsidR="00D6404F">
        <w:t xml:space="preserve">) </w:t>
      </w:r>
      <w:r>
        <w:t>to assess each stakeholder’s concern, historical friction points, or communication preferences.</w:t>
      </w:r>
    </w:p>
    <w:p w14:paraId="4A4FCAC2" w14:textId="0B1EB3CA" w:rsidR="006556B1" w:rsidRDefault="006556B1" w:rsidP="006556B1">
      <w:pPr>
        <w:pStyle w:val="ABSectionNumbers"/>
        <w:numPr>
          <w:ilvl w:val="0"/>
          <w:numId w:val="35"/>
        </w:numPr>
        <w:ind w:left="1350" w:hanging="270"/>
      </w:pPr>
      <w:r>
        <w:t>Rate each trust dimension using team knowledge, direct feedback, or known community dynamics.</w:t>
      </w:r>
      <w:r w:rsidR="00DE05E0">
        <w:t xml:space="preserve"> You can use a 1-3 system (with 1 indicating low trust, 2 indicating medium trust, and 3 indicating high trust</w:t>
      </w:r>
      <w:r w:rsidR="00263A76">
        <w:t>).</w:t>
      </w:r>
    </w:p>
    <w:p w14:paraId="72224CBD" w14:textId="55520296" w:rsidR="006556B1" w:rsidRDefault="006556B1" w:rsidP="006556B1">
      <w:pPr>
        <w:pStyle w:val="Heading1"/>
      </w:pPr>
      <w:r w:rsidRPr="003A540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This diagnostic informs tailored engagement strategies in </w:t>
      </w:r>
      <w:r w:rsidR="008C3D55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s</w:t>
      </w:r>
      <w:r w:rsidRPr="003A540F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tep 5</w:t>
      </w:r>
      <w:r w:rsidR="008C3D55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 xml:space="preserve"> of this tool on page 14</w:t>
      </w: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.</w:t>
      </w:r>
    </w:p>
    <w:p w14:paraId="28E6EDD1" w14:textId="77777777" w:rsidR="006556B1" w:rsidRDefault="006556B1" w:rsidP="006556B1">
      <w:pPr>
        <w:pStyle w:val="Heading4"/>
        <w:ind w:hanging="1800"/>
      </w:pPr>
      <w:r>
        <w:t>Trust diagnostic table</w:t>
      </w:r>
    </w:p>
    <w:tbl>
      <w:tblPr>
        <w:tblStyle w:val="ListTable6Colorful-Accent3"/>
        <w:tblW w:w="963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375"/>
        <w:gridCol w:w="1376"/>
        <w:gridCol w:w="1376"/>
        <w:gridCol w:w="1375"/>
        <w:gridCol w:w="1518"/>
        <w:gridCol w:w="1350"/>
        <w:gridCol w:w="1260"/>
      </w:tblGrid>
      <w:tr w:rsidR="006556B1" w14:paraId="4B426889" w14:textId="77777777" w:rsidTr="00DE05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</w:tcPr>
          <w:p w14:paraId="3E3E27D8" w14:textId="77777777" w:rsidR="006556B1" w:rsidRDefault="006556B1" w:rsidP="00784EF7">
            <w:pPr>
              <w:pStyle w:val="ABTableColumnHeader"/>
            </w:pPr>
            <w:r>
              <w:t>Stakeholder group or name</w:t>
            </w:r>
          </w:p>
        </w:tc>
        <w:tc>
          <w:tcPr>
            <w:tcW w:w="1376" w:type="dxa"/>
          </w:tcPr>
          <w:p w14:paraId="718B56CB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Institutional trust</w:t>
            </w:r>
          </w:p>
        </w:tc>
        <w:tc>
          <w:tcPr>
            <w:tcW w:w="1376" w:type="dxa"/>
          </w:tcPr>
          <w:p w14:paraId="098D94F9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Relational trust</w:t>
            </w:r>
          </w:p>
        </w:tc>
        <w:tc>
          <w:tcPr>
            <w:tcW w:w="1375" w:type="dxa"/>
          </w:tcPr>
          <w:p w14:paraId="1798C53D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Cultural or identity safety</w:t>
            </w:r>
          </w:p>
        </w:tc>
        <w:tc>
          <w:tcPr>
            <w:tcW w:w="1518" w:type="dxa"/>
          </w:tcPr>
          <w:p w14:paraId="5AD37227" w14:textId="473708E0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Trans</w:t>
            </w:r>
            <w:r w:rsidR="00DE05E0">
              <w:t>p</w:t>
            </w:r>
            <w:r>
              <w:t>arency history</w:t>
            </w:r>
          </w:p>
        </w:tc>
        <w:tc>
          <w:tcPr>
            <w:tcW w:w="1350" w:type="dxa"/>
          </w:tcPr>
          <w:p w14:paraId="7CCF1675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Respect for autonomy</w:t>
            </w:r>
          </w:p>
        </w:tc>
        <w:tc>
          <w:tcPr>
            <w:tcW w:w="1260" w:type="dxa"/>
          </w:tcPr>
          <w:p w14:paraId="2F9D93F8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</w:t>
            </w:r>
          </w:p>
        </w:tc>
      </w:tr>
      <w:tr w:rsidR="006556B1" w14:paraId="5F83F333" w14:textId="77777777" w:rsidTr="00DE0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</w:tcPr>
          <w:p w14:paraId="4DB128A2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376" w:type="dxa"/>
          </w:tcPr>
          <w:p w14:paraId="2070B907" w14:textId="09331A5E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376" w:type="dxa"/>
          </w:tcPr>
          <w:p w14:paraId="1F7703C8" w14:textId="64416AD5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375" w:type="dxa"/>
          </w:tcPr>
          <w:p w14:paraId="33D8D903" w14:textId="3974756A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518" w:type="dxa"/>
          </w:tcPr>
          <w:p w14:paraId="210A1B43" w14:textId="311CF1CF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350" w:type="dxa"/>
          </w:tcPr>
          <w:p w14:paraId="1BC4A4A5" w14:textId="57F1EDC2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260" w:type="dxa"/>
          </w:tcPr>
          <w:p w14:paraId="61ED1678" w14:textId="77777777" w:rsidR="006556B1" w:rsidRPr="00960A0A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6B1" w14:paraId="06CBFF84" w14:textId="77777777" w:rsidTr="00DE05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</w:tcPr>
          <w:p w14:paraId="6415E429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376" w:type="dxa"/>
          </w:tcPr>
          <w:p w14:paraId="36DEE3AB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376" w:type="dxa"/>
          </w:tcPr>
          <w:p w14:paraId="1FD0EABE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375" w:type="dxa"/>
          </w:tcPr>
          <w:p w14:paraId="2CCA49C6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518" w:type="dxa"/>
          </w:tcPr>
          <w:p w14:paraId="677D0718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350" w:type="dxa"/>
          </w:tcPr>
          <w:p w14:paraId="42861F93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260" w:type="dxa"/>
          </w:tcPr>
          <w:p w14:paraId="2E762DE9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6B1" w14:paraId="7CCE9400" w14:textId="77777777" w:rsidTr="00DE0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</w:tcPr>
          <w:p w14:paraId="5B162373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376" w:type="dxa"/>
          </w:tcPr>
          <w:p w14:paraId="7B5ACAF7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6" w:type="dxa"/>
          </w:tcPr>
          <w:p w14:paraId="65295DEA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5" w:type="dxa"/>
          </w:tcPr>
          <w:p w14:paraId="7F04C155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8" w:type="dxa"/>
          </w:tcPr>
          <w:p w14:paraId="7479C639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7EB66BB8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374F6B27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56B1" w14:paraId="22AD25E9" w14:textId="77777777" w:rsidTr="00DE05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</w:tcPr>
          <w:p w14:paraId="1C10C63A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376" w:type="dxa"/>
          </w:tcPr>
          <w:p w14:paraId="4A916D38" w14:textId="77777777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76" w:type="dxa"/>
          </w:tcPr>
          <w:p w14:paraId="4817E87E" w14:textId="77777777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75" w:type="dxa"/>
          </w:tcPr>
          <w:p w14:paraId="583EF9DF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18" w:type="dxa"/>
          </w:tcPr>
          <w:p w14:paraId="0304C086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685A865B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73E13B4E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556B1" w14:paraId="01A0C113" w14:textId="77777777" w:rsidTr="00DE0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</w:tcPr>
          <w:p w14:paraId="679417CF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376" w:type="dxa"/>
          </w:tcPr>
          <w:p w14:paraId="37625AEF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6" w:type="dxa"/>
          </w:tcPr>
          <w:p w14:paraId="53474A88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5" w:type="dxa"/>
          </w:tcPr>
          <w:p w14:paraId="710316B9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8" w:type="dxa"/>
          </w:tcPr>
          <w:p w14:paraId="1E8BB6D0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0" w:type="dxa"/>
          </w:tcPr>
          <w:p w14:paraId="70F109EC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6A16A40F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2A27F3A" w14:textId="77777777" w:rsidR="008D5F9C" w:rsidRDefault="008D5F9C" w:rsidP="006556B1">
      <w:pPr>
        <w:pStyle w:val="ABHeading3NotLinked"/>
        <w:ind w:hanging="1800"/>
      </w:pPr>
    </w:p>
    <w:p w14:paraId="6372205E" w14:textId="77777777" w:rsidR="008D5F9C" w:rsidRDefault="008D5F9C">
      <w:pPr>
        <w:rPr>
          <w:rFonts w:asciiTheme="majorHAnsi" w:eastAsiaTheme="majorEastAsia" w:hAnsiTheme="majorHAnsi" w:cstheme="majorBidi"/>
          <w:sz w:val="30"/>
          <w:szCs w:val="27"/>
        </w:rPr>
      </w:pPr>
      <w:r>
        <w:br w:type="page"/>
      </w:r>
    </w:p>
    <w:p w14:paraId="0F1B9F6A" w14:textId="5EF7CCA1" w:rsidR="006556B1" w:rsidRDefault="006556B1" w:rsidP="006556B1">
      <w:pPr>
        <w:pStyle w:val="ABHeading3NotLinked"/>
        <w:ind w:hanging="1800"/>
      </w:pPr>
      <w:r>
        <w:lastRenderedPageBreak/>
        <w:t xml:space="preserve">Step 3. Historical and relational context </w:t>
      </w:r>
    </w:p>
    <w:p w14:paraId="31BF711D" w14:textId="77777777" w:rsidR="006556B1" w:rsidRDefault="006556B1" w:rsidP="006556B1">
      <w:pPr>
        <w:pStyle w:val="Heading1"/>
      </w:pPr>
      <w:r w:rsidRPr="00C558F7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Document events, partnerships, or system interactions that influence current trust levels</w:t>
      </w: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.</w:t>
      </w:r>
    </w:p>
    <w:p w14:paraId="18632F14" w14:textId="77777777" w:rsidR="006556B1" w:rsidRDefault="006556B1" w:rsidP="006556B1">
      <w:pPr>
        <w:pStyle w:val="Heading4"/>
        <w:ind w:hanging="1800"/>
      </w:pPr>
      <w:r>
        <w:t>Instructions</w:t>
      </w:r>
    </w:p>
    <w:p w14:paraId="3011E3AD" w14:textId="77777777" w:rsidR="006556B1" w:rsidRDefault="006556B1" w:rsidP="008D5F9C">
      <w:pPr>
        <w:pStyle w:val="ABSectionNumbers"/>
        <w:numPr>
          <w:ilvl w:val="0"/>
          <w:numId w:val="43"/>
        </w:numPr>
        <w:ind w:left="1350" w:hanging="270"/>
      </w:pPr>
      <w:r>
        <w:t>Use Leverage CHNAs, local history, or prior partner feedback.</w:t>
      </w:r>
    </w:p>
    <w:p w14:paraId="39583808" w14:textId="77777777" w:rsidR="006556B1" w:rsidRDefault="006556B1" w:rsidP="006556B1">
      <w:pPr>
        <w:pStyle w:val="ABSectionNumbers"/>
        <w:numPr>
          <w:ilvl w:val="0"/>
          <w:numId w:val="35"/>
        </w:numPr>
        <w:ind w:left="1350" w:hanging="270"/>
      </w:pPr>
      <w:r>
        <w:t>Use this section to flag prior broken commitments, wins, or incidents that shape stakeholder sentiment today.</w:t>
      </w:r>
    </w:p>
    <w:p w14:paraId="086A5461" w14:textId="77777777" w:rsidR="006556B1" w:rsidRDefault="006556B1" w:rsidP="006556B1">
      <w:pPr>
        <w:pStyle w:val="Heading4"/>
        <w:ind w:hanging="1800"/>
      </w:pPr>
      <w:r>
        <w:t>Trust timeline table</w:t>
      </w:r>
    </w:p>
    <w:tbl>
      <w:tblPr>
        <w:tblStyle w:val="ListTable6Colorful-Accent3"/>
        <w:tblW w:w="963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</w:tblGrid>
      <w:tr w:rsidR="006556B1" w14:paraId="15967ECF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7233B15A" w14:textId="77777777" w:rsidR="006556B1" w:rsidRDefault="006556B1" w:rsidP="00784EF7">
            <w:pPr>
              <w:pStyle w:val="ABTableColumnHeader"/>
            </w:pPr>
            <w:r>
              <w:t>Event or experience</w:t>
            </w:r>
          </w:p>
        </w:tc>
        <w:tc>
          <w:tcPr>
            <w:tcW w:w="1926" w:type="dxa"/>
          </w:tcPr>
          <w:p w14:paraId="4427B8AA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Year(s)</w:t>
            </w:r>
          </w:p>
        </w:tc>
        <w:tc>
          <w:tcPr>
            <w:tcW w:w="1926" w:type="dxa"/>
          </w:tcPr>
          <w:p w14:paraId="42E42C0C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Impact on trust</w:t>
            </w:r>
          </w:p>
        </w:tc>
        <w:tc>
          <w:tcPr>
            <w:tcW w:w="1926" w:type="dxa"/>
          </w:tcPr>
          <w:p w14:paraId="467A9D7A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Stakeholder affected</w:t>
            </w:r>
          </w:p>
        </w:tc>
        <w:tc>
          <w:tcPr>
            <w:tcW w:w="1926" w:type="dxa"/>
          </w:tcPr>
          <w:p w14:paraId="68F83858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Lessons</w:t>
            </w:r>
          </w:p>
        </w:tc>
      </w:tr>
      <w:tr w:rsidR="006556B1" w14:paraId="4BE4413C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498B81D2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926" w:type="dxa"/>
          </w:tcPr>
          <w:p w14:paraId="08003F17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0C811B1E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4FFA057F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45B1AA6F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6B1" w14:paraId="01C400AF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0EA77DA1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</w:p>
        </w:tc>
        <w:tc>
          <w:tcPr>
            <w:tcW w:w="1926" w:type="dxa"/>
          </w:tcPr>
          <w:p w14:paraId="4A8B535E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5E0A1ABB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44B0731E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403D110D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6B1" w14:paraId="1BC2E43C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75AEEB3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56841A8D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24FB75AE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5DDE619C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37538FDD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56B1" w14:paraId="2D10F029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1EBA8832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7507BB0E" w14:textId="77777777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44A00092" w14:textId="77777777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4942BDE0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207B163D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556B1" w14:paraId="57B95C0B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7DDA321A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36C10E26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2748A7A4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2953FE45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164E5FAE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D0CF6EC" w14:textId="77777777" w:rsidR="006556B1" w:rsidRDefault="006556B1" w:rsidP="006556B1">
      <w:pPr>
        <w:pStyle w:val="Heading3"/>
        <w:ind w:left="0"/>
      </w:pPr>
    </w:p>
    <w:p w14:paraId="7569AF45" w14:textId="77777777" w:rsidR="006556B1" w:rsidRDefault="006556B1" w:rsidP="006556B1">
      <w:pPr>
        <w:pStyle w:val="ABHeading3NotLinked"/>
        <w:ind w:hanging="1800"/>
      </w:pPr>
      <w:r>
        <w:t xml:space="preserve">Step 4. Trust risk indicators </w:t>
      </w:r>
    </w:p>
    <w:p w14:paraId="7275EDDD" w14:textId="77777777" w:rsidR="006556B1" w:rsidRDefault="006556B1" w:rsidP="006556B1">
      <w:pPr>
        <w:pStyle w:val="Heading1"/>
      </w:pPr>
      <w:r w:rsidRPr="00A80DED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Identify signs that trust may be weak, fraying, or at risk</w:t>
      </w: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.</w:t>
      </w:r>
    </w:p>
    <w:p w14:paraId="3133249B" w14:textId="77777777" w:rsidR="006556B1" w:rsidRDefault="006556B1" w:rsidP="006556B1">
      <w:pPr>
        <w:pStyle w:val="Heading4"/>
        <w:ind w:hanging="1800"/>
      </w:pPr>
      <w:r>
        <w:t>Instructions</w:t>
      </w:r>
    </w:p>
    <w:p w14:paraId="121028C0" w14:textId="77777777" w:rsidR="006556B1" w:rsidRDefault="006556B1" w:rsidP="008D5F9C">
      <w:pPr>
        <w:pStyle w:val="ABSectionNumbers"/>
        <w:numPr>
          <w:ilvl w:val="0"/>
          <w:numId w:val="44"/>
        </w:numPr>
        <w:ind w:left="1350" w:hanging="277"/>
      </w:pPr>
      <w:r>
        <w:t>Review this checklist prior to reaching out to partners.</w:t>
      </w:r>
    </w:p>
    <w:p w14:paraId="10F80A72" w14:textId="79FCEC24" w:rsidR="006556B1" w:rsidRDefault="006556B1" w:rsidP="006556B1">
      <w:pPr>
        <w:pStyle w:val="ABSectionNumbers"/>
        <w:numPr>
          <w:ilvl w:val="0"/>
          <w:numId w:val="35"/>
        </w:numPr>
        <w:ind w:left="1350" w:hanging="270"/>
      </w:pPr>
      <w:r>
        <w:t xml:space="preserve">If more than two risks are identified, visit the </w:t>
      </w:r>
      <w:r w:rsidR="00D6404F">
        <w:rPr>
          <w:b/>
          <w:bCs/>
        </w:rPr>
        <w:t xml:space="preserve">Engagement </w:t>
      </w:r>
      <w:r w:rsidR="008C3D55">
        <w:rPr>
          <w:b/>
          <w:bCs/>
        </w:rPr>
        <w:t>s</w:t>
      </w:r>
      <w:r w:rsidR="00D6404F">
        <w:rPr>
          <w:b/>
          <w:bCs/>
        </w:rPr>
        <w:t xml:space="preserve">trategy </w:t>
      </w:r>
      <w:r w:rsidR="008C3D55">
        <w:rPr>
          <w:b/>
          <w:bCs/>
        </w:rPr>
        <w:t>p</w:t>
      </w:r>
      <w:r w:rsidR="00D6404F">
        <w:rPr>
          <w:b/>
          <w:bCs/>
        </w:rPr>
        <w:t>lanner</w:t>
      </w:r>
      <w:r w:rsidR="00FC444A">
        <w:rPr>
          <w:b/>
          <w:bCs/>
        </w:rPr>
        <w:t xml:space="preserve"> </w:t>
      </w:r>
      <w:r w:rsidR="00FC444A" w:rsidRPr="00FC444A">
        <w:t>(</w:t>
      </w:r>
      <w:r w:rsidR="008C3D55">
        <w:t xml:space="preserve">see step </w:t>
      </w:r>
      <w:r w:rsidR="00646C46">
        <w:t>5</w:t>
      </w:r>
      <w:r w:rsidR="008C3D55">
        <w:t xml:space="preserve"> on page 4 of the </w:t>
      </w:r>
      <w:r w:rsidR="008C3D55" w:rsidRPr="00F75BED">
        <w:rPr>
          <w:b/>
          <w:bCs/>
        </w:rPr>
        <w:t>Stakeholder mapping tool</w:t>
      </w:r>
      <w:r w:rsidR="00FC444A">
        <w:t>)</w:t>
      </w:r>
      <w:r>
        <w:t>.</w:t>
      </w:r>
    </w:p>
    <w:p w14:paraId="6688BEAD" w14:textId="77777777" w:rsidR="00B40DEE" w:rsidRDefault="00B40DEE">
      <w:pPr>
        <w:rPr>
          <w:rFonts w:eastAsiaTheme="majorEastAsia" w:cstheme="minorHAnsi"/>
          <w:b/>
          <w:iCs/>
          <w:sz w:val="22"/>
          <w:szCs w:val="22"/>
        </w:rPr>
      </w:pPr>
      <w:r>
        <w:br w:type="page"/>
      </w:r>
    </w:p>
    <w:p w14:paraId="16B56FD7" w14:textId="1A87CB23" w:rsidR="006556B1" w:rsidRDefault="006556B1" w:rsidP="006556B1">
      <w:pPr>
        <w:pStyle w:val="Heading4"/>
        <w:ind w:hanging="1800"/>
      </w:pPr>
      <w:r>
        <w:lastRenderedPageBreak/>
        <w:t>Trust risk indicator checklist</w:t>
      </w:r>
    </w:p>
    <w:p w14:paraId="499035F7" w14:textId="77777777" w:rsidR="006556B1" w:rsidRPr="006E33D8" w:rsidRDefault="006556B1" w:rsidP="006556B1">
      <w:pPr>
        <w:pStyle w:val="Heading5"/>
      </w:pPr>
    </w:p>
    <w:p w14:paraId="3C731AAC" w14:textId="77777777" w:rsidR="006556B1" w:rsidRPr="006E33D8" w:rsidRDefault="006556B1" w:rsidP="006556B1">
      <w:pPr>
        <w:pStyle w:val="Heading5"/>
        <w:ind w:hanging="1800"/>
      </w:pPr>
      <w:r>
        <w:t>Voice and representation</w:t>
      </w:r>
    </w:p>
    <w:tbl>
      <w:tblPr>
        <w:tblStyle w:val="ListTable6Colorful-Accent3"/>
        <w:tblW w:w="9630" w:type="dxa"/>
        <w:tblInd w:w="720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6556B1" w14:paraId="532499E8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26D31F70" w14:textId="77777777" w:rsidR="006556B1" w:rsidRDefault="006556B1" w:rsidP="00784EF7">
            <w:pPr>
              <w:pStyle w:val="ABTableColumnHeader"/>
            </w:pPr>
            <w:r>
              <w:t>Indicator</w:t>
            </w:r>
          </w:p>
        </w:tc>
        <w:tc>
          <w:tcPr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0C69D532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it might mean</w:t>
            </w:r>
          </w:p>
        </w:tc>
      </w:tr>
      <w:tr w:rsidR="006556B1" w14:paraId="558A9C78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E3142B5" w14:textId="4A08D27F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-59818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Overreliance on institutional voices vs. </w:t>
            </w:r>
            <w:r w:rsidR="008C3D55">
              <w:rPr>
                <w:b w:val="0"/>
                <w:bCs w:val="0"/>
                <w:szCs w:val="18"/>
              </w:rPr>
              <w:br/>
              <w:t>c</w:t>
            </w:r>
            <w:r w:rsidR="006556B1" w:rsidRPr="00F75BED">
              <w:rPr>
                <w:b w:val="0"/>
                <w:szCs w:val="18"/>
              </w:rPr>
              <w:t>ommunity-based voices</w:t>
            </w:r>
          </w:p>
        </w:tc>
        <w:tc>
          <w:tcPr>
            <w:tcW w:w="4815" w:type="dxa"/>
          </w:tcPr>
          <w:p w14:paraId="02D8E30A" w14:textId="0A24EE74" w:rsidR="006556B1" w:rsidRPr="008C3D5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t xml:space="preserve">The conversation is dominated by hospitals, </w:t>
            </w:r>
            <w:r w:rsidR="00F75BED">
              <w:t>funders</w:t>
            </w:r>
            <w:r w:rsidRPr="00F75BED">
              <w:t xml:space="preserve">, or agencies </w:t>
            </w:r>
            <w:r w:rsidR="008C3D55">
              <w:t xml:space="preserve">— </w:t>
            </w:r>
            <w:r w:rsidRPr="00F75BED">
              <w:t>without grassroots, lived-experiences, or culturally embedded partners.</w:t>
            </w:r>
          </w:p>
        </w:tc>
      </w:tr>
      <w:tr w:rsidR="006556B1" w14:paraId="070DE18B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1A19D62" w14:textId="6D1D31F0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140194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Lack of community representation in decision</w:t>
            </w:r>
            <w:r w:rsidR="008C3D55">
              <w:rPr>
                <w:b w:val="0"/>
                <w:bCs w:val="0"/>
                <w:szCs w:val="18"/>
              </w:rPr>
              <w:t>-</w:t>
            </w:r>
            <w:r w:rsidR="006556B1" w:rsidRPr="00F75BED">
              <w:rPr>
                <w:b w:val="0"/>
                <w:szCs w:val="18"/>
              </w:rPr>
              <w:t xml:space="preserve">making </w:t>
            </w:r>
          </w:p>
        </w:tc>
        <w:tc>
          <w:tcPr>
            <w:tcW w:w="4815" w:type="dxa"/>
          </w:tcPr>
          <w:p w14:paraId="701F97C2" w14:textId="77777777" w:rsidR="006556B1" w:rsidRPr="008C3D5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F75BED">
              <w:t>Even if present in listening sessions, community voices aren’t reflected in final decisions or governance structures.</w:t>
            </w:r>
          </w:p>
        </w:tc>
      </w:tr>
      <w:tr w:rsidR="006556B1" w14:paraId="4188790B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A9252E9" w14:textId="77777777" w:rsidR="006556B1" w:rsidRPr="008C3D55" w:rsidRDefault="00000000" w:rsidP="00784EF7">
            <w:pPr>
              <w:pStyle w:val="ABTableRowHeader"/>
              <w:rPr>
                <w:b w:val="0"/>
                <w:bCs w:val="0"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-24317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Visible power imbalances in convenings</w:t>
            </w:r>
          </w:p>
        </w:tc>
        <w:tc>
          <w:tcPr>
            <w:tcW w:w="4815" w:type="dxa"/>
          </w:tcPr>
          <w:p w14:paraId="1A837E14" w14:textId="1355306D" w:rsidR="006556B1" w:rsidRPr="00F75BED" w:rsidRDefault="006556B1" w:rsidP="00784EF7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5BED">
              <w:rPr>
                <w:color w:val="323E48" w:themeColor="text1"/>
                <w:sz w:val="18"/>
                <w:szCs w:val="18"/>
              </w:rPr>
              <w:t>Senior leaders or institutional rep</w:t>
            </w:r>
            <w:r w:rsidR="008C3D55" w:rsidRPr="00F75BED">
              <w:rPr>
                <w:color w:val="323E48" w:themeColor="text1"/>
                <w:sz w:val="18"/>
                <w:szCs w:val="18"/>
              </w:rPr>
              <w:t>resentative</w:t>
            </w:r>
            <w:r w:rsidRPr="00F75BED">
              <w:rPr>
                <w:color w:val="323E48" w:themeColor="text1"/>
                <w:sz w:val="18"/>
                <w:szCs w:val="18"/>
              </w:rPr>
              <w:t>s dominate space, leaving little room for grassroots or underrepresented voices.</w:t>
            </w:r>
          </w:p>
        </w:tc>
      </w:tr>
    </w:tbl>
    <w:p w14:paraId="2B98622E" w14:textId="77777777" w:rsidR="006556B1" w:rsidRDefault="006556B1" w:rsidP="006556B1">
      <w:pPr>
        <w:pStyle w:val="Heading5"/>
        <w:ind w:hanging="1800"/>
      </w:pPr>
    </w:p>
    <w:p w14:paraId="0FFB479F" w14:textId="77777777" w:rsidR="006556B1" w:rsidRPr="006E33D8" w:rsidRDefault="006556B1" w:rsidP="006556B1">
      <w:pPr>
        <w:pStyle w:val="Heading5"/>
        <w:ind w:hanging="1800"/>
      </w:pPr>
      <w:r>
        <w:t>Follow-through and accountability</w:t>
      </w:r>
    </w:p>
    <w:tbl>
      <w:tblPr>
        <w:tblStyle w:val="ListTable6Colorful-Accent3"/>
        <w:tblW w:w="9630" w:type="dxa"/>
        <w:tblInd w:w="720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6556B1" w14:paraId="321C5088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35F74820" w14:textId="77777777" w:rsidR="006556B1" w:rsidRDefault="006556B1" w:rsidP="00784EF7">
            <w:pPr>
              <w:pStyle w:val="ABTableColumnHeader"/>
            </w:pPr>
            <w:r>
              <w:t>Indicator</w:t>
            </w:r>
          </w:p>
        </w:tc>
        <w:tc>
          <w:tcPr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6A96B14A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it might mean</w:t>
            </w:r>
          </w:p>
        </w:tc>
      </w:tr>
      <w:tr w:rsidR="006556B1" w14:paraId="28409B1D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034A336C" w14:textId="77777777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169749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Promises made in past engagements not kept</w:t>
            </w:r>
          </w:p>
        </w:tc>
        <w:tc>
          <w:tcPr>
            <w:tcW w:w="4815" w:type="dxa"/>
          </w:tcPr>
          <w:p w14:paraId="50A36AAF" w14:textId="77777777" w:rsidR="006556B1" w:rsidRPr="008C3D5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t>Past commitments were not fulfilled, reducing credibility (e.g., “This will shape funding”).</w:t>
            </w:r>
          </w:p>
        </w:tc>
      </w:tr>
      <w:tr w:rsidR="006556B1" w14:paraId="6BA1C283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18B625A" w14:textId="77777777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119126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Repeated engagement without systems changes</w:t>
            </w:r>
          </w:p>
        </w:tc>
        <w:tc>
          <w:tcPr>
            <w:tcW w:w="4815" w:type="dxa"/>
          </w:tcPr>
          <w:p w14:paraId="6B490716" w14:textId="77777777" w:rsidR="006556B1" w:rsidRPr="008C3D5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F75BED">
              <w:t>Communities are repeatedly asked for feedback on the same issues without seeing material change.</w:t>
            </w:r>
          </w:p>
        </w:tc>
      </w:tr>
      <w:tr w:rsidR="006556B1" w14:paraId="76AE515F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7B00E9B" w14:textId="77777777" w:rsidR="006556B1" w:rsidRPr="008C3D55" w:rsidRDefault="00000000" w:rsidP="00784EF7">
            <w:pPr>
              <w:pStyle w:val="ABTableRowHeader"/>
              <w:rPr>
                <w:b w:val="0"/>
                <w:bCs w:val="0"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-68797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Engagement seen as extractive or one-sided</w:t>
            </w:r>
          </w:p>
        </w:tc>
        <w:tc>
          <w:tcPr>
            <w:tcW w:w="4815" w:type="dxa"/>
          </w:tcPr>
          <w:p w14:paraId="782D2340" w14:textId="77777777" w:rsidR="006556B1" w:rsidRPr="00F75BED" w:rsidRDefault="006556B1" w:rsidP="00784EF7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5BED">
              <w:rPr>
                <w:color w:val="323E48" w:themeColor="text1"/>
                <w:sz w:val="18"/>
                <w:szCs w:val="18"/>
              </w:rPr>
              <w:t>Community members feel that input is taken but not reciprocated, especially when feedback is collected without updates or co-ownership.</w:t>
            </w:r>
          </w:p>
        </w:tc>
      </w:tr>
    </w:tbl>
    <w:p w14:paraId="1874A4EC" w14:textId="77777777" w:rsidR="006556B1" w:rsidRDefault="006556B1" w:rsidP="006556B1">
      <w:pPr>
        <w:pStyle w:val="Heading5"/>
        <w:ind w:hanging="1800"/>
      </w:pPr>
    </w:p>
    <w:p w14:paraId="4DE7AB81" w14:textId="77777777" w:rsidR="006556B1" w:rsidRPr="006E33D8" w:rsidRDefault="006556B1" w:rsidP="006556B1">
      <w:pPr>
        <w:pStyle w:val="Heading5"/>
        <w:ind w:hanging="1800"/>
      </w:pPr>
      <w:r>
        <w:t>Communication and transparency</w:t>
      </w:r>
    </w:p>
    <w:tbl>
      <w:tblPr>
        <w:tblStyle w:val="ListTable6Colorful-Accent3"/>
        <w:tblW w:w="9630" w:type="dxa"/>
        <w:tblInd w:w="720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6556B1" w14:paraId="1D51F6B1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4BAB4F6D" w14:textId="77777777" w:rsidR="006556B1" w:rsidRDefault="006556B1" w:rsidP="00784EF7">
            <w:pPr>
              <w:pStyle w:val="ABTableColumnHeader"/>
            </w:pPr>
            <w:r>
              <w:t>Indicator</w:t>
            </w:r>
          </w:p>
        </w:tc>
        <w:tc>
          <w:tcPr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0612E118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it might mean</w:t>
            </w:r>
          </w:p>
        </w:tc>
      </w:tr>
      <w:tr w:rsidR="006556B1" w14:paraId="3D8B17A5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C7194C7" w14:textId="77777777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-19554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Silence, skepticism, or hesitancy during outreach</w:t>
            </w:r>
          </w:p>
        </w:tc>
        <w:tc>
          <w:tcPr>
            <w:tcW w:w="4815" w:type="dxa"/>
          </w:tcPr>
          <w:p w14:paraId="5C658423" w14:textId="58C0DDBE" w:rsidR="006556B1" w:rsidRPr="008C3D5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t>Lack of RSVPs, vague responses, or guarded feedback may indicate low trust or fear of being misrepresented.</w:t>
            </w:r>
          </w:p>
        </w:tc>
      </w:tr>
      <w:tr w:rsidR="006556B1" w14:paraId="14DBC863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C16E21F" w14:textId="77777777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-109617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Perception that engagement is performative</w:t>
            </w:r>
          </w:p>
        </w:tc>
        <w:tc>
          <w:tcPr>
            <w:tcW w:w="4815" w:type="dxa"/>
          </w:tcPr>
          <w:p w14:paraId="34ED762F" w14:textId="643D9571" w:rsidR="006556B1" w:rsidRPr="008C3D5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F75BED">
              <w:t xml:space="preserve">Communities feel engagement is being done “for show,” compliance, or </w:t>
            </w:r>
            <w:r w:rsidR="008C3D55">
              <w:t>public relations</w:t>
            </w:r>
            <w:r w:rsidRPr="00F75BED">
              <w:t xml:space="preserve"> rather than genuine partnership.</w:t>
            </w:r>
          </w:p>
        </w:tc>
      </w:tr>
      <w:tr w:rsidR="006556B1" w14:paraId="7E5FB8F8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EA3333D" w14:textId="77777777" w:rsidR="006556B1" w:rsidRPr="008C3D55" w:rsidRDefault="00000000" w:rsidP="00784EF7">
            <w:pPr>
              <w:pStyle w:val="ABTableRowHeader"/>
              <w:rPr>
                <w:b w:val="0"/>
                <w:bCs w:val="0"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108480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Concerns about data use or confidentiality</w:t>
            </w:r>
          </w:p>
        </w:tc>
        <w:tc>
          <w:tcPr>
            <w:tcW w:w="4815" w:type="dxa"/>
          </w:tcPr>
          <w:p w14:paraId="65F18A9E" w14:textId="77777777" w:rsidR="006556B1" w:rsidRPr="00F75BED" w:rsidRDefault="006556B1" w:rsidP="00784EF7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23E48" w:themeColor="text1"/>
                <w:sz w:val="18"/>
                <w:szCs w:val="18"/>
              </w:rPr>
            </w:pPr>
            <w:r w:rsidRPr="00F75BED">
              <w:rPr>
                <w:color w:val="323E48" w:themeColor="text1"/>
                <w:sz w:val="18"/>
                <w:szCs w:val="18"/>
              </w:rPr>
              <w:t>Stakeholders worry their responses will be used against them or taken out of context.</w:t>
            </w:r>
          </w:p>
        </w:tc>
      </w:tr>
    </w:tbl>
    <w:p w14:paraId="3947FFAD" w14:textId="77777777" w:rsidR="006556B1" w:rsidRDefault="006556B1" w:rsidP="006556B1">
      <w:pPr>
        <w:pStyle w:val="Heading5"/>
        <w:ind w:hanging="1800"/>
      </w:pPr>
    </w:p>
    <w:p w14:paraId="1A2853CF" w14:textId="77777777" w:rsidR="006556B1" w:rsidRPr="006E33D8" w:rsidRDefault="006556B1" w:rsidP="006556B1">
      <w:pPr>
        <w:pStyle w:val="Heading5"/>
        <w:ind w:hanging="1800"/>
      </w:pPr>
      <w:r>
        <w:t xml:space="preserve">Resource and </w:t>
      </w:r>
      <w:proofErr w:type="gramStart"/>
      <w:r>
        <w:t>equity</w:t>
      </w:r>
      <w:proofErr w:type="gramEnd"/>
    </w:p>
    <w:tbl>
      <w:tblPr>
        <w:tblStyle w:val="ListTable6Colorful-Accent3"/>
        <w:tblW w:w="9630" w:type="dxa"/>
        <w:tblInd w:w="720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6556B1" w14:paraId="048D50D5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1823FC60" w14:textId="77777777" w:rsidR="006556B1" w:rsidRDefault="006556B1" w:rsidP="00784EF7">
            <w:pPr>
              <w:pStyle w:val="ABTableColumnHeader"/>
            </w:pPr>
            <w:r>
              <w:t>Indicator</w:t>
            </w:r>
          </w:p>
        </w:tc>
        <w:tc>
          <w:tcPr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3795AFFD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it might mean</w:t>
            </w:r>
          </w:p>
        </w:tc>
      </w:tr>
      <w:tr w:rsidR="006556B1" w14:paraId="54692D55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C62BFA4" w14:textId="77777777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175108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Mistrust related to funding or resource allocation</w:t>
            </w:r>
          </w:p>
        </w:tc>
        <w:tc>
          <w:tcPr>
            <w:tcW w:w="4815" w:type="dxa"/>
          </w:tcPr>
          <w:p w14:paraId="335EBC43" w14:textId="77777777" w:rsidR="006556B1" w:rsidRPr="008C3D5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t>Communities or partners suspect inequitable distribution of resources or exclusion from funding decisions.</w:t>
            </w:r>
          </w:p>
        </w:tc>
      </w:tr>
    </w:tbl>
    <w:p w14:paraId="61FCEB4C" w14:textId="77777777" w:rsidR="006556B1" w:rsidRDefault="006556B1" w:rsidP="006556B1">
      <w:pPr>
        <w:pStyle w:val="Heading5"/>
        <w:ind w:hanging="1800"/>
      </w:pPr>
    </w:p>
    <w:p w14:paraId="20D7E7A8" w14:textId="77777777" w:rsidR="008C3D55" w:rsidRDefault="008C3D55">
      <w:pPr>
        <w:rPr>
          <w:rFonts w:eastAsiaTheme="majorEastAsia" w:cstheme="minorHAnsi"/>
          <w:i/>
        </w:rPr>
      </w:pPr>
      <w:r>
        <w:br w:type="page"/>
      </w:r>
    </w:p>
    <w:p w14:paraId="3EDB9F25" w14:textId="17FB5AD2" w:rsidR="006556B1" w:rsidRPr="006E33D8" w:rsidRDefault="006556B1" w:rsidP="006556B1">
      <w:pPr>
        <w:pStyle w:val="Heading5"/>
        <w:ind w:hanging="1800"/>
      </w:pPr>
      <w:r>
        <w:lastRenderedPageBreak/>
        <w:t>Communication and transparency</w:t>
      </w:r>
    </w:p>
    <w:tbl>
      <w:tblPr>
        <w:tblStyle w:val="ListTable6Colorful-Accent3"/>
        <w:tblW w:w="9630" w:type="dxa"/>
        <w:tblInd w:w="720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6556B1" w14:paraId="70356925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0A7534CC" w14:textId="77777777" w:rsidR="006556B1" w:rsidRDefault="006556B1" w:rsidP="00784EF7">
            <w:pPr>
              <w:pStyle w:val="ABTableColumnHeader"/>
            </w:pPr>
            <w:r>
              <w:t>Indicator</w:t>
            </w:r>
          </w:p>
        </w:tc>
        <w:tc>
          <w:tcPr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4D772E3B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it might mean</w:t>
            </w:r>
          </w:p>
        </w:tc>
      </w:tr>
      <w:tr w:rsidR="006556B1" w14:paraId="790FA4E7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C0F96DE" w14:textId="77777777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2011408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Staff turnover affecting continuity</w:t>
            </w:r>
          </w:p>
        </w:tc>
        <w:tc>
          <w:tcPr>
            <w:tcW w:w="4815" w:type="dxa"/>
          </w:tcPr>
          <w:p w14:paraId="0D1BA82E" w14:textId="77777777" w:rsidR="006556B1" w:rsidRPr="008C3D5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75BED">
              <w:t>Changes in outreach staff or partner liaisons disrupt relationships and create confusion or instability.</w:t>
            </w:r>
          </w:p>
        </w:tc>
      </w:tr>
      <w:tr w:rsidR="006556B1" w14:paraId="7FFB792E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8363AF6" w14:textId="77777777" w:rsidR="006556B1" w:rsidRPr="008C3D55" w:rsidRDefault="00000000" w:rsidP="00784EF7">
            <w:pPr>
              <w:pStyle w:val="ABTableRowHeader"/>
              <w:ind w:left="300" w:hanging="300"/>
              <w:rPr>
                <w:b w:val="0"/>
                <w:bCs w:val="0"/>
                <w:i/>
                <w:iCs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183487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Community fatigue or survey burnout</w:t>
            </w:r>
          </w:p>
        </w:tc>
        <w:tc>
          <w:tcPr>
            <w:tcW w:w="4815" w:type="dxa"/>
          </w:tcPr>
          <w:p w14:paraId="0380D1C1" w14:textId="77777777" w:rsidR="006556B1" w:rsidRPr="008C3D5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00F75BED">
              <w:t>Stakeholders have participated in too many engagement efforts without seeing results — leading to disengagement or skepticism.</w:t>
            </w:r>
          </w:p>
        </w:tc>
      </w:tr>
      <w:tr w:rsidR="006556B1" w14:paraId="7A2FADFA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D64D005" w14:textId="77777777" w:rsidR="006556B1" w:rsidRPr="008C3D55" w:rsidRDefault="00000000" w:rsidP="00784EF7">
            <w:pPr>
              <w:pStyle w:val="ABTableRowHeader"/>
              <w:rPr>
                <w:b w:val="0"/>
                <w:bCs w:val="0"/>
                <w:szCs w:val="18"/>
              </w:rPr>
            </w:pPr>
            <w:sdt>
              <w:sdtPr>
                <w:rPr>
                  <w:color w:val="CE0E2D" w:themeColor="accent6"/>
                  <w:szCs w:val="18"/>
                </w:rPr>
                <w:id w:val="-817185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56B1" w:rsidRPr="00F75BED">
                  <w:rPr>
                    <w:rFonts w:ascii="MS Gothic" w:eastAsia="MS Gothic" w:hAnsi="MS Gothic"/>
                    <w:color w:val="CE0E2D" w:themeColor="accent6"/>
                    <w:szCs w:val="18"/>
                  </w:rPr>
                  <w:t>☐</w:t>
                </w:r>
              </w:sdtContent>
            </w:sdt>
            <w:r w:rsidR="006556B1" w:rsidRPr="00F75BED">
              <w:rPr>
                <w:b w:val="0"/>
                <w:szCs w:val="18"/>
              </w:rPr>
              <w:t xml:space="preserve">  Cultural or language mismatches</w:t>
            </w:r>
          </w:p>
        </w:tc>
        <w:tc>
          <w:tcPr>
            <w:tcW w:w="4815" w:type="dxa"/>
          </w:tcPr>
          <w:p w14:paraId="4F8D48D3" w14:textId="77777777" w:rsidR="006556B1" w:rsidRPr="00F75BED" w:rsidRDefault="006556B1" w:rsidP="00784EF7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23E48" w:themeColor="text1"/>
                <w:sz w:val="18"/>
                <w:szCs w:val="18"/>
              </w:rPr>
            </w:pPr>
            <w:r w:rsidRPr="00F75BED">
              <w:rPr>
                <w:color w:val="323E48" w:themeColor="text1"/>
                <w:sz w:val="18"/>
                <w:szCs w:val="18"/>
              </w:rPr>
              <w:t>Language access or cultural relevance is missing, making participants feel alienated or misunderstood.</w:t>
            </w:r>
          </w:p>
        </w:tc>
      </w:tr>
    </w:tbl>
    <w:p w14:paraId="12323C2B" w14:textId="282CC41D" w:rsidR="006556B1" w:rsidRDefault="006556B1" w:rsidP="006556B1">
      <w:pPr>
        <w:pStyle w:val="ABHeading3NotLinked"/>
        <w:ind w:hanging="1800"/>
      </w:pPr>
      <w:r>
        <w:t xml:space="preserve">Step 5. </w:t>
      </w:r>
      <w:bookmarkStart w:id="8" w:name="OLE_LINK1"/>
      <w:r w:rsidR="00F75BED">
        <w:t>Engagement strategies to build and strengthen trust</w:t>
      </w:r>
      <w:r>
        <w:t xml:space="preserve"> </w:t>
      </w:r>
      <w:bookmarkEnd w:id="8"/>
    </w:p>
    <w:p w14:paraId="2C3B0A46" w14:textId="77777777" w:rsidR="006556B1" w:rsidRDefault="006556B1" w:rsidP="006556B1">
      <w:pPr>
        <w:pStyle w:val="Heading1"/>
      </w:pPr>
      <w:r w:rsidRPr="00857838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Select the right engagement strategies to strengthen trust based on previous diagnostics</w:t>
      </w:r>
      <w:r w:rsidRPr="00EE15EC">
        <w:rPr>
          <w:rFonts w:asciiTheme="minorHAnsi" w:eastAsiaTheme="minorHAnsi" w:hAnsiTheme="minorHAnsi" w:cstheme="minorBidi"/>
          <w:noProof/>
          <w:color w:val="323E48" w:themeColor="text1"/>
          <w:sz w:val="20"/>
          <w:szCs w:val="20"/>
        </w:rPr>
        <w:t>.</w:t>
      </w:r>
    </w:p>
    <w:p w14:paraId="7005F24C" w14:textId="77777777" w:rsidR="006556B1" w:rsidRDefault="006556B1" w:rsidP="006556B1">
      <w:pPr>
        <w:pStyle w:val="Heading4"/>
        <w:ind w:hanging="1800"/>
      </w:pPr>
      <w:r>
        <w:t>Instructions</w:t>
      </w:r>
    </w:p>
    <w:p w14:paraId="2F2D49C4" w14:textId="556C3513" w:rsidR="006556B1" w:rsidRDefault="006556B1" w:rsidP="006556B1">
      <w:pPr>
        <w:pStyle w:val="ABSectionNumbers"/>
        <w:numPr>
          <w:ilvl w:val="0"/>
          <w:numId w:val="39"/>
        </w:numPr>
        <w:ind w:left="1350" w:hanging="270"/>
      </w:pPr>
      <w:r>
        <w:t xml:space="preserve">Pull from or adapt your </w:t>
      </w:r>
      <w:r w:rsidRPr="000A7EC4">
        <w:rPr>
          <w:b/>
          <w:bCs/>
        </w:rPr>
        <w:t xml:space="preserve">Engagement </w:t>
      </w:r>
      <w:r w:rsidR="00646C46">
        <w:rPr>
          <w:b/>
          <w:bCs/>
        </w:rPr>
        <w:t>s</w:t>
      </w:r>
      <w:r w:rsidRPr="000A7EC4">
        <w:rPr>
          <w:b/>
          <w:bCs/>
        </w:rPr>
        <w:t xml:space="preserve">trategy </w:t>
      </w:r>
      <w:r w:rsidR="00646C46">
        <w:rPr>
          <w:b/>
          <w:bCs/>
        </w:rPr>
        <w:t>p</w:t>
      </w:r>
      <w:r w:rsidRPr="000A7EC4">
        <w:rPr>
          <w:b/>
          <w:bCs/>
        </w:rPr>
        <w:t>lanner</w:t>
      </w:r>
      <w:r w:rsidR="00646C46">
        <w:rPr>
          <w:b/>
          <w:bCs/>
        </w:rPr>
        <w:t xml:space="preserve"> </w:t>
      </w:r>
      <w:r w:rsidR="00646C46" w:rsidRPr="00FC444A">
        <w:t>(</w:t>
      </w:r>
      <w:r w:rsidR="00646C46">
        <w:t xml:space="preserve">see step 5 on page 4 of the </w:t>
      </w:r>
      <w:r w:rsidR="00646C46" w:rsidRPr="00580B8A">
        <w:rPr>
          <w:b/>
          <w:bCs/>
        </w:rPr>
        <w:t>Stakeholder mapping tool</w:t>
      </w:r>
      <w:r w:rsidR="00646C46">
        <w:t>)</w:t>
      </w:r>
      <w:r>
        <w:rPr>
          <w:b/>
          <w:bCs/>
        </w:rPr>
        <w:t>.</w:t>
      </w:r>
    </w:p>
    <w:p w14:paraId="7773BD4A" w14:textId="77777777" w:rsidR="006556B1" w:rsidRDefault="006556B1" w:rsidP="006556B1">
      <w:pPr>
        <w:pStyle w:val="ABSectionNumbers"/>
        <w:numPr>
          <w:ilvl w:val="0"/>
          <w:numId w:val="39"/>
        </w:numPr>
        <w:ind w:left="1350" w:hanging="270"/>
      </w:pPr>
      <w:r>
        <w:t>Choose specific tactics aligned with each trust dimension gap.</w:t>
      </w:r>
    </w:p>
    <w:p w14:paraId="2E31BEF6" w14:textId="77777777" w:rsidR="006556B1" w:rsidRDefault="006556B1" w:rsidP="006556B1">
      <w:pPr>
        <w:pStyle w:val="ABSectionNumbers"/>
        <w:numPr>
          <w:ilvl w:val="0"/>
          <w:numId w:val="39"/>
        </w:numPr>
        <w:ind w:left="1350" w:hanging="270"/>
      </w:pPr>
      <w:r>
        <w:t>Use this to plan who should engage, how, and when for each stakeholder group.</w:t>
      </w:r>
    </w:p>
    <w:p w14:paraId="4577BF9B" w14:textId="35CCD9AB" w:rsidR="006556B1" w:rsidRDefault="00F75BED" w:rsidP="006556B1">
      <w:pPr>
        <w:pStyle w:val="Heading4"/>
        <w:ind w:hanging="1800"/>
      </w:pPr>
      <w:r>
        <w:t>Engagement strategies</w:t>
      </w:r>
    </w:p>
    <w:tbl>
      <w:tblPr>
        <w:tblStyle w:val="ListTable6Colorful-Accent3"/>
        <w:tblW w:w="963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</w:tblGrid>
      <w:tr w:rsidR="006556B1" w14:paraId="2960975E" w14:textId="77777777" w:rsidTr="00F75B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1DFE67CA" w14:textId="77777777" w:rsidR="006556B1" w:rsidRDefault="006556B1" w:rsidP="00784EF7">
            <w:pPr>
              <w:pStyle w:val="ABTableColumnHeader"/>
            </w:pPr>
            <w:r>
              <w:t>Strategy</w:t>
            </w:r>
          </w:p>
        </w:tc>
        <w:tc>
          <w:tcPr>
            <w:tcW w:w="1926" w:type="dxa"/>
          </w:tcPr>
          <w:p w14:paraId="43E078FD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Applicable when…</w:t>
            </w:r>
          </w:p>
        </w:tc>
        <w:tc>
          <w:tcPr>
            <w:tcW w:w="1926" w:type="dxa"/>
          </w:tcPr>
          <w:p w14:paraId="158E5C20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</w:t>
            </w:r>
          </w:p>
        </w:tc>
        <w:tc>
          <w:tcPr>
            <w:tcW w:w="1926" w:type="dxa"/>
          </w:tcPr>
          <w:p w14:paraId="117105C7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Assigned to</w:t>
            </w:r>
          </w:p>
        </w:tc>
        <w:tc>
          <w:tcPr>
            <w:tcW w:w="1926" w:type="dxa"/>
          </w:tcPr>
          <w:p w14:paraId="37F76814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</w:tr>
      <w:tr w:rsidR="006556B1" w14:paraId="72F27001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799BAB4A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  <w:r w:rsidRPr="6523F3C3">
              <w:rPr>
                <w:szCs w:val="18"/>
              </w:rPr>
              <w:t>Co-create engagement questions</w:t>
            </w:r>
          </w:p>
        </w:tc>
        <w:tc>
          <w:tcPr>
            <w:tcW w:w="1926" w:type="dxa"/>
          </w:tcPr>
          <w:p w14:paraId="64073449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6523F3C3">
              <w:t>Community has felt excluded from agenda setting</w:t>
            </w:r>
          </w:p>
        </w:tc>
        <w:tc>
          <w:tcPr>
            <w:tcW w:w="1926" w:type="dxa"/>
          </w:tcPr>
          <w:p w14:paraId="036DBED9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>Invite community reps to edit or prioritize listening session questions</w:t>
            </w:r>
          </w:p>
        </w:tc>
        <w:tc>
          <w:tcPr>
            <w:tcW w:w="1926" w:type="dxa"/>
          </w:tcPr>
          <w:p w14:paraId="243F34A5" w14:textId="77777777" w:rsidR="006556B1" w:rsidRPr="00CD0665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27D35F0E" w14:textId="77777777" w:rsidR="006556B1" w:rsidRPr="00A7441C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00A7441C">
              <w:rPr>
                <w:i/>
                <w:iCs/>
              </w:rPr>
              <w:t>Started</w:t>
            </w:r>
            <w:r>
              <w:rPr>
                <w:i/>
                <w:iCs/>
              </w:rPr>
              <w:t>, i</w:t>
            </w:r>
            <w:r w:rsidRPr="00A7441C">
              <w:rPr>
                <w:i/>
                <w:iCs/>
              </w:rPr>
              <w:t xml:space="preserve">n </w:t>
            </w:r>
            <w:r>
              <w:rPr>
                <w:i/>
                <w:iCs/>
              </w:rPr>
              <w:t>p</w:t>
            </w:r>
            <w:r w:rsidRPr="00A7441C">
              <w:rPr>
                <w:i/>
                <w:iCs/>
              </w:rPr>
              <w:t>rogress</w:t>
            </w:r>
            <w:r>
              <w:rPr>
                <w:i/>
                <w:iCs/>
              </w:rPr>
              <w:t>, or c</w:t>
            </w:r>
            <w:r w:rsidRPr="00A7441C">
              <w:rPr>
                <w:i/>
                <w:iCs/>
              </w:rPr>
              <w:t xml:space="preserve">omplete </w:t>
            </w:r>
          </w:p>
        </w:tc>
      </w:tr>
      <w:tr w:rsidR="006556B1" w14:paraId="10ABA78F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9BFC0FC" w14:textId="77777777" w:rsidR="006556B1" w:rsidRPr="00CD0665" w:rsidRDefault="006556B1" w:rsidP="00784EF7">
            <w:pPr>
              <w:pStyle w:val="ABTableRowHeader"/>
              <w:rPr>
                <w:b w:val="0"/>
                <w:bCs w:val="0"/>
                <w:i/>
                <w:iCs/>
              </w:rPr>
            </w:pPr>
            <w:r w:rsidRPr="6523F3C3">
              <w:rPr>
                <w:szCs w:val="18"/>
              </w:rPr>
              <w:t>Use trusted cultural brokers or connectors</w:t>
            </w:r>
          </w:p>
        </w:tc>
        <w:tc>
          <w:tcPr>
            <w:tcW w:w="1926" w:type="dxa"/>
          </w:tcPr>
          <w:p w14:paraId="2C5B6FAC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 w:rsidRPr="6523F3C3">
              <w:t>There’s a history of cultural mismatch or language gaps</w:t>
            </w:r>
          </w:p>
        </w:tc>
        <w:tc>
          <w:tcPr>
            <w:tcW w:w="1926" w:type="dxa"/>
          </w:tcPr>
          <w:p w14:paraId="4AD7D115" w14:textId="208573D6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 xml:space="preserve">Partner with </w:t>
            </w:r>
            <w:proofErr w:type="spellStart"/>
            <w:r w:rsidR="00646C46">
              <w:rPr>
                <w:i/>
                <w:iCs/>
              </w:rPr>
              <w:t>p</w:t>
            </w:r>
            <w:r w:rsidRPr="6523F3C3">
              <w:rPr>
                <w:i/>
                <w:iCs/>
              </w:rPr>
              <w:t>romotoras</w:t>
            </w:r>
            <w:proofErr w:type="spellEnd"/>
            <w:r w:rsidR="002F3720">
              <w:rPr>
                <w:rStyle w:val="FootnoteReference"/>
                <w:i/>
                <w:iCs/>
              </w:rPr>
              <w:footnoteReference w:id="1"/>
            </w:r>
            <w:r w:rsidRPr="6523F3C3">
              <w:rPr>
                <w:i/>
                <w:iCs/>
              </w:rPr>
              <w:t>, elders, or faith leaders to co-facilitate sessions</w:t>
            </w:r>
          </w:p>
        </w:tc>
        <w:tc>
          <w:tcPr>
            <w:tcW w:w="1926" w:type="dxa"/>
          </w:tcPr>
          <w:p w14:paraId="547CE3ED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926" w:type="dxa"/>
          </w:tcPr>
          <w:p w14:paraId="5640D802" w14:textId="77777777" w:rsidR="006556B1" w:rsidRPr="00CD0665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6B1" w14:paraId="5C7A66F0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2447E2D5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  <w:r w:rsidRPr="6523F3C3">
              <w:rPr>
                <w:szCs w:val="18"/>
              </w:rPr>
              <w:t>Publicly close the loop</w:t>
            </w:r>
          </w:p>
        </w:tc>
        <w:tc>
          <w:tcPr>
            <w:tcW w:w="1926" w:type="dxa"/>
          </w:tcPr>
          <w:p w14:paraId="74D5BC99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23F3C3">
              <w:t>Prior feedback was not acknowledged or acted on</w:t>
            </w:r>
          </w:p>
        </w:tc>
        <w:tc>
          <w:tcPr>
            <w:tcW w:w="1926" w:type="dxa"/>
          </w:tcPr>
          <w:p w14:paraId="46B134C4" w14:textId="6465403E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>Share a post-engagement summary outlining decisions, actions</w:t>
            </w:r>
            <w:r w:rsidR="00646C46">
              <w:rPr>
                <w:i/>
                <w:iCs/>
              </w:rPr>
              <w:t>,</w:t>
            </w:r>
            <w:r w:rsidRPr="6523F3C3">
              <w:rPr>
                <w:i/>
                <w:iCs/>
              </w:rPr>
              <w:t xml:space="preserve"> and next steps</w:t>
            </w:r>
          </w:p>
        </w:tc>
        <w:tc>
          <w:tcPr>
            <w:tcW w:w="1926" w:type="dxa"/>
          </w:tcPr>
          <w:p w14:paraId="17420E5C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5C2D9A04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56B1" w14:paraId="1DD35FF8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ECBFD12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  <w:r w:rsidRPr="6523F3C3">
              <w:rPr>
                <w:szCs w:val="18"/>
              </w:rPr>
              <w:t>Offer multiple formats for input</w:t>
            </w:r>
          </w:p>
        </w:tc>
        <w:tc>
          <w:tcPr>
            <w:tcW w:w="1926" w:type="dxa"/>
          </w:tcPr>
          <w:p w14:paraId="52B88D5B" w14:textId="77777777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6523F3C3">
              <w:t>Some participants are less comfortable with group discussions or formal settings</w:t>
            </w:r>
          </w:p>
        </w:tc>
        <w:tc>
          <w:tcPr>
            <w:tcW w:w="1926" w:type="dxa"/>
          </w:tcPr>
          <w:p w14:paraId="0D13B287" w14:textId="3EACE9BD" w:rsidR="006556B1" w:rsidRPr="002272F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>Include options like anonymous comment boxes, one-on-one conversations</w:t>
            </w:r>
            <w:r w:rsidR="00646C46">
              <w:rPr>
                <w:i/>
                <w:iCs/>
              </w:rPr>
              <w:t>,</w:t>
            </w:r>
            <w:r w:rsidRPr="6523F3C3">
              <w:rPr>
                <w:i/>
                <w:iCs/>
              </w:rPr>
              <w:t xml:space="preserve"> or text messaging</w:t>
            </w:r>
          </w:p>
        </w:tc>
        <w:tc>
          <w:tcPr>
            <w:tcW w:w="1926" w:type="dxa"/>
          </w:tcPr>
          <w:p w14:paraId="47B4B00C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79D28F60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556B1" w14:paraId="32E4077F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1157DF1" w14:textId="77777777" w:rsidR="006556B1" w:rsidRPr="00F0257E" w:rsidRDefault="006556B1" w:rsidP="00784EF7">
            <w:pPr>
              <w:pStyle w:val="ABTableRowHeader"/>
              <w:rPr>
                <w:b w:val="0"/>
                <w:bCs w:val="0"/>
              </w:rPr>
            </w:pPr>
            <w:r w:rsidRPr="6523F3C3">
              <w:rPr>
                <w:szCs w:val="18"/>
              </w:rPr>
              <w:lastRenderedPageBreak/>
              <w:t>Clarify how data will be used and protected</w:t>
            </w:r>
          </w:p>
        </w:tc>
        <w:tc>
          <w:tcPr>
            <w:tcW w:w="1926" w:type="dxa"/>
          </w:tcPr>
          <w:p w14:paraId="408D6004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23F3C3">
              <w:t>Communities have concerns about confidentiality or misuse</w:t>
            </w:r>
          </w:p>
        </w:tc>
        <w:tc>
          <w:tcPr>
            <w:tcW w:w="1926" w:type="dxa"/>
          </w:tcPr>
          <w:p w14:paraId="0AA94EA6" w14:textId="77777777" w:rsidR="006556B1" w:rsidRPr="002272F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>Start sessions with a data use statement and consent explanation in plain language</w:t>
            </w:r>
          </w:p>
        </w:tc>
        <w:tc>
          <w:tcPr>
            <w:tcW w:w="1926" w:type="dxa"/>
          </w:tcPr>
          <w:p w14:paraId="1C3AFDF0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1E2CAC8B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56B1" w14:paraId="7C7E02E5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7100530C" w14:textId="63537344" w:rsidR="006556B1" w:rsidRPr="6523F3C3" w:rsidRDefault="006556B1" w:rsidP="00784EF7">
            <w:pPr>
              <w:pStyle w:val="ABTableRowHeader"/>
              <w:rPr>
                <w:bCs w:val="0"/>
                <w:szCs w:val="18"/>
              </w:rPr>
            </w:pPr>
            <w:r w:rsidRPr="6523F3C3">
              <w:rPr>
                <w:szCs w:val="18"/>
              </w:rPr>
              <w:t xml:space="preserve">Invest time in </w:t>
            </w:r>
            <w:r w:rsidR="00BD7A32">
              <w:rPr>
                <w:szCs w:val="18"/>
              </w:rPr>
              <w:br/>
            </w:r>
            <w:r w:rsidRPr="6523F3C3">
              <w:rPr>
                <w:szCs w:val="18"/>
              </w:rPr>
              <w:t>pre-session trust building</w:t>
            </w:r>
          </w:p>
        </w:tc>
        <w:tc>
          <w:tcPr>
            <w:tcW w:w="1926" w:type="dxa"/>
          </w:tcPr>
          <w:p w14:paraId="347EF13D" w14:textId="77777777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gramStart"/>
            <w:r w:rsidRPr="6523F3C3">
              <w:t>Relationship is</w:t>
            </w:r>
            <w:proofErr w:type="gramEnd"/>
            <w:r w:rsidRPr="6523F3C3">
              <w:t xml:space="preserve"> new or sensitive</w:t>
            </w:r>
          </w:p>
        </w:tc>
        <w:tc>
          <w:tcPr>
            <w:tcW w:w="1926" w:type="dxa"/>
          </w:tcPr>
          <w:p w14:paraId="04F990FF" w14:textId="6AEA9DED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 xml:space="preserve">Conduct informal “get-to-know-you" visits, attend community event, or host </w:t>
            </w:r>
            <w:r w:rsidR="00BD7A32">
              <w:rPr>
                <w:i/>
                <w:iCs/>
              </w:rPr>
              <w:br/>
            </w:r>
            <w:r w:rsidRPr="6523F3C3">
              <w:rPr>
                <w:i/>
                <w:iCs/>
              </w:rPr>
              <w:t>pre-convening coffee chat</w:t>
            </w:r>
          </w:p>
        </w:tc>
        <w:tc>
          <w:tcPr>
            <w:tcW w:w="1926" w:type="dxa"/>
          </w:tcPr>
          <w:p w14:paraId="753C4653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2462C721" w14:textId="77777777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556B1" w14:paraId="2F43D9DD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0941F718" w14:textId="77777777" w:rsidR="006556B1" w:rsidRPr="6523F3C3" w:rsidRDefault="006556B1" w:rsidP="00784EF7">
            <w:pPr>
              <w:pStyle w:val="ABTableRowHeader"/>
              <w:rPr>
                <w:bCs w:val="0"/>
                <w:szCs w:val="18"/>
              </w:rPr>
            </w:pPr>
            <w:r w:rsidRPr="6523F3C3">
              <w:rPr>
                <w:szCs w:val="18"/>
              </w:rPr>
              <w:t>Ensure visible representation in decisions</w:t>
            </w:r>
          </w:p>
        </w:tc>
        <w:tc>
          <w:tcPr>
            <w:tcW w:w="1926" w:type="dxa"/>
          </w:tcPr>
          <w:p w14:paraId="42B0F669" w14:textId="77777777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23F3C3">
              <w:t>Community input hasn’t translated into power or visibility</w:t>
            </w:r>
          </w:p>
        </w:tc>
        <w:tc>
          <w:tcPr>
            <w:tcW w:w="1926" w:type="dxa"/>
          </w:tcPr>
          <w:p w14:paraId="19E9F7CF" w14:textId="22BA7FA6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 xml:space="preserve">Invite community members to </w:t>
            </w:r>
            <w:r w:rsidR="00277094">
              <w:rPr>
                <w:i/>
                <w:iCs/>
              </w:rPr>
              <w:br/>
            </w:r>
            <w:r w:rsidRPr="6523F3C3">
              <w:rPr>
                <w:i/>
                <w:iCs/>
              </w:rPr>
              <w:t>co-present findings or sit on review committees</w:t>
            </w:r>
          </w:p>
        </w:tc>
        <w:tc>
          <w:tcPr>
            <w:tcW w:w="1926" w:type="dxa"/>
          </w:tcPr>
          <w:p w14:paraId="3FD475A0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54B14228" w14:textId="77777777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56B1" w14:paraId="77D5D31E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909CB40" w14:textId="77777777" w:rsidR="006556B1" w:rsidRPr="6523F3C3" w:rsidRDefault="006556B1" w:rsidP="00784EF7">
            <w:pPr>
              <w:pStyle w:val="ABTableRowHeader"/>
              <w:rPr>
                <w:bCs w:val="0"/>
                <w:szCs w:val="18"/>
              </w:rPr>
            </w:pPr>
            <w:r w:rsidRPr="6523F3C3">
              <w:rPr>
                <w:szCs w:val="18"/>
              </w:rPr>
              <w:t>Use community-friendly materials</w:t>
            </w:r>
          </w:p>
        </w:tc>
        <w:tc>
          <w:tcPr>
            <w:tcW w:w="1926" w:type="dxa"/>
          </w:tcPr>
          <w:p w14:paraId="67C73987" w14:textId="77777777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6523F3C3">
              <w:t>Language or format has been a barrier in past outreach</w:t>
            </w:r>
          </w:p>
        </w:tc>
        <w:tc>
          <w:tcPr>
            <w:tcW w:w="1926" w:type="dxa"/>
          </w:tcPr>
          <w:p w14:paraId="60F6E3BB" w14:textId="3E751414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 xml:space="preserve">Translate materials, avoid jargon, and </w:t>
            </w:r>
            <w:r w:rsidR="00277094">
              <w:rPr>
                <w:i/>
                <w:iCs/>
              </w:rPr>
              <w:br/>
            </w:r>
            <w:r w:rsidRPr="6523F3C3">
              <w:rPr>
                <w:i/>
                <w:iCs/>
              </w:rPr>
              <w:t>co-design visuals with the audience in mind</w:t>
            </w:r>
          </w:p>
        </w:tc>
        <w:tc>
          <w:tcPr>
            <w:tcW w:w="1926" w:type="dxa"/>
          </w:tcPr>
          <w:p w14:paraId="7A8B6827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51279D99" w14:textId="77777777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556B1" w14:paraId="4D54D717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61110C40" w14:textId="77777777" w:rsidR="006556B1" w:rsidRPr="6523F3C3" w:rsidRDefault="006556B1" w:rsidP="00784EF7">
            <w:pPr>
              <w:pStyle w:val="ABTableRowHeader"/>
              <w:rPr>
                <w:bCs w:val="0"/>
                <w:szCs w:val="18"/>
              </w:rPr>
            </w:pPr>
            <w:r w:rsidRPr="6523F3C3">
              <w:rPr>
                <w:szCs w:val="18"/>
              </w:rPr>
              <w:t>Adapt pace and expectations</w:t>
            </w:r>
          </w:p>
        </w:tc>
        <w:tc>
          <w:tcPr>
            <w:tcW w:w="1926" w:type="dxa"/>
          </w:tcPr>
          <w:p w14:paraId="660FD1E2" w14:textId="77777777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23F3C3">
              <w:t>There’s a history of engagement fatigue or slow systems change</w:t>
            </w:r>
          </w:p>
        </w:tc>
        <w:tc>
          <w:tcPr>
            <w:tcW w:w="1926" w:type="dxa"/>
          </w:tcPr>
          <w:p w14:paraId="07F3B4C1" w14:textId="1D1D0404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 xml:space="preserve">Set shared timelines and clarify what’s feasible </w:t>
            </w:r>
            <w:r w:rsidR="00277094">
              <w:rPr>
                <w:i/>
                <w:iCs/>
              </w:rPr>
              <w:t xml:space="preserve">in the </w:t>
            </w:r>
            <w:r w:rsidRPr="6523F3C3">
              <w:rPr>
                <w:i/>
                <w:iCs/>
              </w:rPr>
              <w:t>short and long</w:t>
            </w:r>
            <w:r w:rsidR="00277094">
              <w:rPr>
                <w:i/>
                <w:iCs/>
              </w:rPr>
              <w:t xml:space="preserve"> </w:t>
            </w:r>
            <w:r w:rsidRPr="6523F3C3">
              <w:rPr>
                <w:i/>
                <w:iCs/>
              </w:rPr>
              <w:t>term</w:t>
            </w:r>
          </w:p>
        </w:tc>
        <w:tc>
          <w:tcPr>
            <w:tcW w:w="1926" w:type="dxa"/>
          </w:tcPr>
          <w:p w14:paraId="2B6A07F0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1DBF4207" w14:textId="77777777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56B1" w14:paraId="3C497EAA" w14:textId="77777777" w:rsidTr="00F75B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4ACC714F" w14:textId="77777777" w:rsidR="006556B1" w:rsidRPr="6523F3C3" w:rsidRDefault="006556B1" w:rsidP="00784EF7">
            <w:pPr>
              <w:pStyle w:val="ABTableRowHeader"/>
              <w:rPr>
                <w:bCs w:val="0"/>
                <w:szCs w:val="18"/>
              </w:rPr>
            </w:pPr>
            <w:r w:rsidRPr="6523F3C3">
              <w:rPr>
                <w:szCs w:val="18"/>
              </w:rPr>
              <w:t xml:space="preserve">Acknowledge historical context openly </w:t>
            </w:r>
          </w:p>
        </w:tc>
        <w:tc>
          <w:tcPr>
            <w:tcW w:w="1926" w:type="dxa"/>
          </w:tcPr>
          <w:p w14:paraId="2023C961" w14:textId="77777777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6523F3C3">
              <w:t>Past harm, broken trust, or exclusion has occurred</w:t>
            </w:r>
          </w:p>
        </w:tc>
        <w:tc>
          <w:tcPr>
            <w:tcW w:w="1926" w:type="dxa"/>
          </w:tcPr>
          <w:p w14:paraId="17F15460" w14:textId="77777777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>Begin with a statement that names historical dynamics and commits to doing better</w:t>
            </w:r>
          </w:p>
        </w:tc>
        <w:tc>
          <w:tcPr>
            <w:tcW w:w="1926" w:type="dxa"/>
          </w:tcPr>
          <w:p w14:paraId="203E9AF4" w14:textId="77777777" w:rsidR="006556B1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1CCB3F56" w14:textId="77777777" w:rsidR="006556B1" w:rsidRPr="6523F3C3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556B1" w14:paraId="59D6F568" w14:textId="77777777" w:rsidTr="00F75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6A8D10FA" w14:textId="77777777" w:rsidR="006556B1" w:rsidRPr="6523F3C3" w:rsidRDefault="006556B1" w:rsidP="00784EF7">
            <w:pPr>
              <w:pStyle w:val="ABTableRowHeader"/>
              <w:rPr>
                <w:bCs w:val="0"/>
                <w:szCs w:val="18"/>
              </w:rPr>
            </w:pPr>
            <w:r w:rsidRPr="6523F3C3">
              <w:rPr>
                <w:szCs w:val="18"/>
              </w:rPr>
              <w:t>Prioritize small wins and shared actions</w:t>
            </w:r>
          </w:p>
        </w:tc>
        <w:tc>
          <w:tcPr>
            <w:tcW w:w="1926" w:type="dxa"/>
          </w:tcPr>
          <w:p w14:paraId="40D14320" w14:textId="77777777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23F3C3">
              <w:t xml:space="preserve">Stakeholders are skeptical about follow-through </w:t>
            </w:r>
          </w:p>
        </w:tc>
        <w:tc>
          <w:tcPr>
            <w:tcW w:w="1926" w:type="dxa"/>
          </w:tcPr>
          <w:p w14:paraId="37090994" w14:textId="5DBB5C24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Pr="6523F3C3">
              <w:rPr>
                <w:i/>
                <w:iCs/>
              </w:rPr>
              <w:t xml:space="preserve">Identify one near-term action that can be acted on collaboratively within 30-60 days </w:t>
            </w:r>
          </w:p>
        </w:tc>
        <w:tc>
          <w:tcPr>
            <w:tcW w:w="1926" w:type="dxa"/>
          </w:tcPr>
          <w:p w14:paraId="70C13C45" w14:textId="77777777" w:rsidR="006556B1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26" w:type="dxa"/>
          </w:tcPr>
          <w:p w14:paraId="4032042C" w14:textId="77777777" w:rsidR="006556B1" w:rsidRPr="6523F3C3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691866D" w14:textId="77777777" w:rsidR="006556B1" w:rsidRDefault="006556B1" w:rsidP="006556B1">
      <w:pPr>
        <w:pStyle w:val="ABHeading3NotLinked"/>
        <w:ind w:hanging="1800"/>
      </w:pPr>
    </w:p>
    <w:p w14:paraId="6594C819" w14:textId="77777777" w:rsidR="00681002" w:rsidRDefault="00681002">
      <w:pPr>
        <w:rPr>
          <w:rFonts w:asciiTheme="majorHAnsi" w:eastAsiaTheme="majorEastAsia" w:hAnsiTheme="majorHAnsi" w:cstheme="majorBidi"/>
          <w:color w:val="222A30" w:themeColor="accent5"/>
          <w:sz w:val="50"/>
          <w:szCs w:val="40"/>
        </w:rPr>
      </w:pPr>
      <w:r>
        <w:br w:type="page"/>
      </w:r>
    </w:p>
    <w:p w14:paraId="29000EC3" w14:textId="62760B1A" w:rsidR="006556B1" w:rsidRDefault="006556B1" w:rsidP="006556B1">
      <w:pPr>
        <w:pStyle w:val="Heading1"/>
      </w:pPr>
      <w:r>
        <w:lastRenderedPageBreak/>
        <w:t>Appendix</w:t>
      </w:r>
    </w:p>
    <w:p w14:paraId="02431C05" w14:textId="69CE2363" w:rsidR="006556B1" w:rsidRDefault="006556B1" w:rsidP="006556B1">
      <w:pPr>
        <w:pStyle w:val="Heading4"/>
        <w:ind w:hanging="1800"/>
      </w:pPr>
      <w:r>
        <w:t>Trust-related observations and gaps word bank</w:t>
      </w:r>
    </w:p>
    <w:tbl>
      <w:tblPr>
        <w:tblStyle w:val="ListTable6Colorful-Accent3"/>
        <w:tblW w:w="963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</w:tblGrid>
      <w:tr w:rsidR="006556B1" w14:paraId="73A6B562" w14:textId="77777777" w:rsidTr="00784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6396A2BD" w14:textId="77777777" w:rsidR="006556B1" w:rsidRDefault="006556B1" w:rsidP="00784EF7">
            <w:pPr>
              <w:pStyle w:val="ABTableColumnHeader"/>
            </w:pPr>
            <w:r w:rsidRPr="000C5AF1">
              <w:t xml:space="preserve">Past </w:t>
            </w:r>
            <w:r>
              <w:t>r</w:t>
            </w:r>
            <w:r w:rsidRPr="000C5AF1">
              <w:t xml:space="preserve">elationship </w:t>
            </w:r>
            <w:r>
              <w:t>d</w:t>
            </w:r>
            <w:r w:rsidRPr="000C5AF1">
              <w:t>ynamics</w:t>
            </w:r>
          </w:p>
        </w:tc>
        <w:tc>
          <w:tcPr>
            <w:tcW w:w="1926" w:type="dxa"/>
          </w:tcPr>
          <w:p w14:paraId="24EE0BF9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C5AF1">
              <w:t xml:space="preserve">Engagement </w:t>
            </w:r>
            <w:r>
              <w:t>s</w:t>
            </w:r>
            <w:r w:rsidRPr="000C5AF1">
              <w:t xml:space="preserve">tyle </w:t>
            </w:r>
            <w:r>
              <w:t>c</w:t>
            </w:r>
            <w:r w:rsidRPr="000C5AF1">
              <w:t>oncerns</w:t>
            </w:r>
          </w:p>
        </w:tc>
        <w:tc>
          <w:tcPr>
            <w:tcW w:w="1926" w:type="dxa"/>
          </w:tcPr>
          <w:p w14:paraId="5B4E1BBC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C5AF1">
              <w:t xml:space="preserve">Trust </w:t>
            </w:r>
            <w:r>
              <w:t>l</w:t>
            </w:r>
            <w:r w:rsidRPr="000C5AF1">
              <w:t xml:space="preserve">evel </w:t>
            </w:r>
            <w:r>
              <w:t>s</w:t>
            </w:r>
            <w:r w:rsidRPr="000C5AF1">
              <w:t>ignals</w:t>
            </w:r>
          </w:p>
        </w:tc>
        <w:tc>
          <w:tcPr>
            <w:tcW w:w="1926" w:type="dxa"/>
          </w:tcPr>
          <w:p w14:paraId="5E8AD1B0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C5AF1">
              <w:t xml:space="preserve">Equity and </w:t>
            </w:r>
            <w:r>
              <w:t>i</w:t>
            </w:r>
            <w:r w:rsidRPr="000C5AF1">
              <w:t xml:space="preserve">nclusion </w:t>
            </w:r>
            <w:r>
              <w:t>f</w:t>
            </w:r>
            <w:r w:rsidRPr="000C5AF1">
              <w:t>lags</w:t>
            </w:r>
          </w:p>
        </w:tc>
        <w:tc>
          <w:tcPr>
            <w:tcW w:w="1926" w:type="dxa"/>
          </w:tcPr>
          <w:p w14:paraId="0E9B3757" w14:textId="77777777" w:rsidR="006556B1" w:rsidRDefault="006556B1" w:rsidP="00784EF7">
            <w:pPr>
              <w:pStyle w:val="ABTableColumn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C5AF1">
              <w:t xml:space="preserve">Readiness </w:t>
            </w:r>
            <w:r>
              <w:t>and</w:t>
            </w:r>
            <w:r w:rsidRPr="000C5AF1">
              <w:t xml:space="preserve"> </w:t>
            </w:r>
            <w:r>
              <w:t>r</w:t>
            </w:r>
            <w:r w:rsidRPr="000C5AF1">
              <w:t xml:space="preserve">ole </w:t>
            </w:r>
            <w:r>
              <w:t>c</w:t>
            </w:r>
            <w:r w:rsidRPr="000C5AF1">
              <w:t>larity</w:t>
            </w:r>
          </w:p>
        </w:tc>
      </w:tr>
      <w:tr w:rsidR="006556B1" w:rsidRPr="00A7441C" w14:paraId="657CCD79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D8953F4" w14:textId="77777777" w:rsidR="006556B1" w:rsidRPr="0009271B" w:rsidRDefault="006556B1" w:rsidP="00784EF7">
            <w:pPr>
              <w:pStyle w:val="ABTableRowHeader"/>
              <w:spacing w:before="0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 w:rsidRPr="0009271B">
              <w:rPr>
                <w:rFonts w:ascii="Arial" w:hAnsi="Arial" w:cs="Arial"/>
                <w:b w:val="0"/>
                <w:bCs w:val="0"/>
                <w:szCs w:val="18"/>
              </w:rPr>
              <w:t>History of broken promises</w:t>
            </w:r>
          </w:p>
        </w:tc>
        <w:tc>
          <w:tcPr>
            <w:tcW w:w="1926" w:type="dxa"/>
          </w:tcPr>
          <w:p w14:paraId="7866B272" w14:textId="77777777" w:rsidR="006556B1" w:rsidRPr="00683F84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683F84">
              <w:rPr>
                <w:rFonts w:ascii="Arial" w:hAnsi="Arial" w:cs="Arial"/>
                <w:szCs w:val="18"/>
              </w:rPr>
              <w:t>Prefers informal outreach</w:t>
            </w:r>
          </w:p>
          <w:p w14:paraId="16D8B474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26" w:type="dxa"/>
          </w:tcPr>
          <w:p w14:paraId="128F957E" w14:textId="77777777" w:rsidR="006556B1" w:rsidRPr="00683F84" w:rsidRDefault="006556B1" w:rsidP="00784EF7">
            <w:pPr>
              <w:pStyle w:val="ABGraphicTableText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83F84">
              <w:rPr>
                <w:rFonts w:ascii="Arial" w:hAnsi="Arial" w:cs="Arial"/>
              </w:rPr>
              <w:t>Low institutional trust but strong personal relationships</w:t>
            </w:r>
          </w:p>
        </w:tc>
        <w:tc>
          <w:tcPr>
            <w:tcW w:w="1926" w:type="dxa"/>
          </w:tcPr>
          <w:p w14:paraId="2966C3F6" w14:textId="77777777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Historically excluded from regional planning efforts</w:t>
            </w:r>
          </w:p>
          <w:p w14:paraId="66788F41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26" w:type="dxa"/>
          </w:tcPr>
          <w:p w14:paraId="3A1C971E" w14:textId="77777777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Seeks clarity on expectation before committing</w:t>
            </w:r>
          </w:p>
          <w:p w14:paraId="75DE1FF4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6556B1" w:rsidRPr="00CD0665" w14:paraId="03F69BC9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7FE38248" w14:textId="71012852" w:rsidR="006556B1" w:rsidRPr="0009271B" w:rsidRDefault="00277094" w:rsidP="00784EF7">
            <w:pPr>
              <w:pStyle w:val="ABTableRowHeader"/>
              <w:spacing w:before="0"/>
              <w:rPr>
                <w:rFonts w:ascii="Arial" w:hAnsi="Arial" w:cs="Arial"/>
                <w:b w:val="0"/>
                <w:bCs w:val="0"/>
                <w:i/>
                <w:iCs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Cs w:val="18"/>
              </w:rPr>
              <w:t>E</w:t>
            </w:r>
            <w:r w:rsidR="006556B1" w:rsidRPr="0009271B">
              <w:rPr>
                <w:rFonts w:ascii="Arial" w:hAnsi="Arial" w:cs="Arial"/>
                <w:b w:val="0"/>
                <w:bCs w:val="0"/>
                <w:szCs w:val="18"/>
              </w:rPr>
              <w:t xml:space="preserve">ngaged </w:t>
            </w:r>
            <w:r>
              <w:rPr>
                <w:rFonts w:ascii="Arial" w:hAnsi="Arial" w:cs="Arial"/>
                <w:b w:val="0"/>
                <w:bCs w:val="0"/>
                <w:szCs w:val="18"/>
              </w:rPr>
              <w:t xml:space="preserve">only </w:t>
            </w:r>
            <w:r w:rsidR="006556B1" w:rsidRPr="0009271B">
              <w:rPr>
                <w:rFonts w:ascii="Arial" w:hAnsi="Arial" w:cs="Arial"/>
                <w:b w:val="0"/>
                <w:bCs w:val="0"/>
                <w:szCs w:val="18"/>
              </w:rPr>
              <w:t>during crisis or emergency</w:t>
            </w:r>
          </w:p>
        </w:tc>
        <w:tc>
          <w:tcPr>
            <w:tcW w:w="1926" w:type="dxa"/>
          </w:tcPr>
          <w:p w14:paraId="5609F080" w14:textId="77777777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Responds best to peer-based communication</w:t>
            </w:r>
          </w:p>
          <w:p w14:paraId="565C5184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26" w:type="dxa"/>
          </w:tcPr>
          <w:p w14:paraId="2EB007D3" w14:textId="77777777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Relational trust, but limited decision-making influence</w:t>
            </w:r>
          </w:p>
          <w:p w14:paraId="3228FF72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26" w:type="dxa"/>
          </w:tcPr>
          <w:p w14:paraId="69DC916D" w14:textId="1FD99942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Identifies as underrepresented voice</w:t>
            </w:r>
          </w:p>
          <w:p w14:paraId="4DC3FAB5" w14:textId="2C41F425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26" w:type="dxa"/>
          </w:tcPr>
          <w:p w14:paraId="7275D21C" w14:textId="3452018D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New to this type of collaboration</w:t>
            </w:r>
          </w:p>
          <w:p w14:paraId="2D0A6CA4" w14:textId="7A84F140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</w:tr>
      <w:tr w:rsidR="006556B1" w14:paraId="5A13013A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26C31715" w14:textId="77777777" w:rsidR="006556B1" w:rsidRPr="0009271B" w:rsidRDefault="006556B1" w:rsidP="00784EF7">
            <w:pPr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Expressed disappointment in past funding or follow-up</w:t>
            </w:r>
          </w:p>
          <w:p w14:paraId="255948C9" w14:textId="77777777" w:rsidR="006556B1" w:rsidRPr="00683F84" w:rsidRDefault="006556B1" w:rsidP="00784EF7">
            <w:pPr>
              <w:pStyle w:val="ABTableRowHeader"/>
              <w:rPr>
                <w:rFonts w:ascii="Arial" w:hAnsi="Arial" w:cs="Arial"/>
                <w:b w:val="0"/>
                <w:bCs w:val="0"/>
                <w:szCs w:val="18"/>
              </w:rPr>
            </w:pPr>
          </w:p>
        </w:tc>
        <w:tc>
          <w:tcPr>
            <w:tcW w:w="1926" w:type="dxa"/>
          </w:tcPr>
          <w:p w14:paraId="6D4A1DC9" w14:textId="77777777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Hesitant with system branded outreach</w:t>
            </w:r>
          </w:p>
          <w:p w14:paraId="4F658EE5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0627D02B" w14:textId="58FA4F7B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Seen as neutral convener by others</w:t>
            </w:r>
          </w:p>
          <w:p w14:paraId="4069C774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35159212" w14:textId="77777777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 xml:space="preserve">Newer </w:t>
            </w:r>
            <w:proofErr w:type="gramStart"/>
            <w:r w:rsidRPr="0009271B">
              <w:rPr>
                <w:rFonts w:ascii="Arial" w:hAnsi="Arial" w:cs="Arial"/>
                <w:szCs w:val="18"/>
              </w:rPr>
              <w:t>organization</w:t>
            </w:r>
            <w:proofErr w:type="gramEnd"/>
            <w:r w:rsidRPr="0009271B">
              <w:rPr>
                <w:rFonts w:ascii="Arial" w:hAnsi="Arial" w:cs="Arial"/>
                <w:szCs w:val="18"/>
              </w:rPr>
              <w:t xml:space="preserve"> still building recognition</w:t>
            </w:r>
          </w:p>
          <w:p w14:paraId="179189B8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455D0EC4" w14:textId="4AA058E3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Open to collaboration but resource constrained</w:t>
            </w:r>
          </w:p>
          <w:p w14:paraId="1E0C5484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556B1" w14:paraId="5B8E6804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2622ED88" w14:textId="77777777" w:rsidR="006556B1" w:rsidRPr="0009271B" w:rsidRDefault="006556B1" w:rsidP="00784EF7">
            <w:pPr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Engagement stopped after pilot</w:t>
            </w:r>
          </w:p>
          <w:p w14:paraId="24FF3D9E" w14:textId="77777777" w:rsidR="006556B1" w:rsidRPr="00683F84" w:rsidRDefault="006556B1" w:rsidP="00784EF7">
            <w:pPr>
              <w:pStyle w:val="ABTableRowHeader"/>
              <w:rPr>
                <w:rFonts w:ascii="Arial" w:hAnsi="Arial" w:cs="Arial"/>
                <w:b w:val="0"/>
                <w:bCs w:val="0"/>
                <w:szCs w:val="18"/>
              </w:rPr>
            </w:pPr>
          </w:p>
        </w:tc>
        <w:tc>
          <w:tcPr>
            <w:tcW w:w="1926" w:type="dxa"/>
          </w:tcPr>
          <w:p w14:paraId="6EEBAD9D" w14:textId="77777777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Feels over-surveyed or data fatigued</w:t>
            </w:r>
          </w:p>
          <w:p w14:paraId="62704A5B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08E17BAC" w14:textId="77777777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Trusted by community but skeptical of system actors</w:t>
            </w:r>
          </w:p>
          <w:p w14:paraId="4D523D91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6710B379" w14:textId="77777777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proofErr w:type="gramStart"/>
            <w:r w:rsidRPr="0009271B">
              <w:rPr>
                <w:rFonts w:ascii="Arial" w:hAnsi="Arial" w:cs="Arial"/>
                <w:szCs w:val="18"/>
              </w:rPr>
              <w:t>Requests</w:t>
            </w:r>
            <w:proofErr w:type="gramEnd"/>
            <w:r w:rsidRPr="0009271B">
              <w:rPr>
                <w:rFonts w:ascii="Arial" w:hAnsi="Arial" w:cs="Arial"/>
                <w:szCs w:val="18"/>
              </w:rPr>
              <w:t xml:space="preserve"> shared leadership or co-facilitation roles</w:t>
            </w:r>
          </w:p>
          <w:p w14:paraId="06C213F5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5E84602A" w14:textId="77777777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Asks: “What’s different this time?”</w:t>
            </w:r>
          </w:p>
          <w:p w14:paraId="176A1403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556B1" w14:paraId="143EEE1B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013952C0" w14:textId="77777777" w:rsidR="006556B1" w:rsidRPr="0009271B" w:rsidRDefault="006556B1" w:rsidP="00784EF7">
            <w:pPr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Previous partnership dissolved</w:t>
            </w:r>
          </w:p>
          <w:p w14:paraId="0F283571" w14:textId="7FF65158" w:rsidR="006556B1" w:rsidRPr="00683F84" w:rsidRDefault="006556B1" w:rsidP="00784EF7">
            <w:pPr>
              <w:pStyle w:val="ABTableRowHeader"/>
              <w:rPr>
                <w:rFonts w:ascii="Arial" w:hAnsi="Arial" w:cs="Arial"/>
                <w:b w:val="0"/>
                <w:bCs w:val="0"/>
                <w:szCs w:val="18"/>
              </w:rPr>
            </w:pPr>
          </w:p>
        </w:tc>
        <w:tc>
          <w:tcPr>
            <w:tcW w:w="1926" w:type="dxa"/>
          </w:tcPr>
          <w:p w14:paraId="1496F18B" w14:textId="652EC51D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Avoids public meetings</w:t>
            </w:r>
            <w:r>
              <w:rPr>
                <w:rFonts w:ascii="Arial" w:hAnsi="Arial" w:cs="Arial"/>
                <w:szCs w:val="18"/>
              </w:rPr>
              <w:t xml:space="preserve">, </w:t>
            </w:r>
            <w:r w:rsidRPr="0009271B">
              <w:rPr>
                <w:rFonts w:ascii="Arial" w:hAnsi="Arial" w:cs="Arial"/>
                <w:szCs w:val="18"/>
              </w:rPr>
              <w:t xml:space="preserve">needs </w:t>
            </w:r>
            <w:r w:rsidR="00277094">
              <w:rPr>
                <w:rFonts w:ascii="Arial" w:hAnsi="Arial" w:cs="Arial"/>
                <w:szCs w:val="18"/>
              </w:rPr>
              <w:br/>
            </w:r>
            <w:r w:rsidRPr="0009271B">
              <w:rPr>
                <w:rFonts w:ascii="Arial" w:hAnsi="Arial" w:cs="Arial"/>
                <w:szCs w:val="18"/>
              </w:rPr>
              <w:t>1:1 relationship</w:t>
            </w:r>
          </w:p>
          <w:p w14:paraId="7DBD1707" w14:textId="07B2F882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5A297292" w14:textId="6B9733DE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Trust dependent on one individual’s involvement</w:t>
            </w:r>
          </w:p>
          <w:p w14:paraId="031D396A" w14:textId="525D754D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133039FA" w14:textId="06AC82A7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Needs translation, A</w:t>
            </w:r>
            <w:r w:rsidR="006B665C">
              <w:rPr>
                <w:rFonts w:ascii="Arial" w:hAnsi="Arial" w:cs="Arial"/>
                <w:szCs w:val="18"/>
              </w:rPr>
              <w:t xml:space="preserve">merican </w:t>
            </w:r>
            <w:r w:rsidRPr="0009271B">
              <w:rPr>
                <w:rFonts w:ascii="Arial" w:hAnsi="Arial" w:cs="Arial"/>
                <w:szCs w:val="18"/>
              </w:rPr>
              <w:t>S</w:t>
            </w:r>
            <w:r w:rsidR="006B665C">
              <w:rPr>
                <w:rFonts w:ascii="Arial" w:hAnsi="Arial" w:cs="Arial"/>
                <w:szCs w:val="18"/>
              </w:rPr>
              <w:t xml:space="preserve">ign </w:t>
            </w:r>
            <w:r w:rsidRPr="0009271B">
              <w:rPr>
                <w:rFonts w:ascii="Arial" w:hAnsi="Arial" w:cs="Arial"/>
                <w:szCs w:val="18"/>
              </w:rPr>
              <w:t>L</w:t>
            </w:r>
            <w:r w:rsidR="006B665C">
              <w:rPr>
                <w:rFonts w:ascii="Arial" w:hAnsi="Arial" w:cs="Arial"/>
                <w:szCs w:val="18"/>
              </w:rPr>
              <w:t>anguage</w:t>
            </w:r>
            <w:r w:rsidRPr="0009271B">
              <w:rPr>
                <w:rFonts w:ascii="Arial" w:hAnsi="Arial" w:cs="Arial"/>
                <w:szCs w:val="18"/>
              </w:rPr>
              <w:t>, or disability accommodations</w:t>
            </w:r>
          </w:p>
          <w:p w14:paraId="3C2CF494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23AFAA8F" w14:textId="77777777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Inquired about sustainability or long-term outcomes</w:t>
            </w:r>
          </w:p>
          <w:p w14:paraId="252EECCB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556B1" w:rsidRPr="6523F3C3" w14:paraId="4F1A5788" w14:textId="77777777" w:rsidTr="00784E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4D414ACA" w14:textId="77777777" w:rsidR="006556B1" w:rsidRPr="0009271B" w:rsidRDefault="006556B1" w:rsidP="00784EF7">
            <w:pPr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Strong rapport with legacy staff only</w:t>
            </w:r>
          </w:p>
          <w:p w14:paraId="5CDEFE13" w14:textId="77777777" w:rsidR="006556B1" w:rsidRPr="00683F84" w:rsidRDefault="006556B1" w:rsidP="00784EF7">
            <w:pPr>
              <w:pStyle w:val="ABTableRowHeader"/>
              <w:rPr>
                <w:rFonts w:ascii="Arial" w:hAnsi="Arial" w:cs="Arial"/>
                <w:bCs w:val="0"/>
                <w:szCs w:val="18"/>
              </w:rPr>
            </w:pPr>
          </w:p>
        </w:tc>
        <w:tc>
          <w:tcPr>
            <w:tcW w:w="1926" w:type="dxa"/>
          </w:tcPr>
          <w:p w14:paraId="71C5FECF" w14:textId="77777777" w:rsidR="006556B1" w:rsidRPr="0009271B" w:rsidRDefault="006556B1" w:rsidP="00784E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Has voiced concerns about cultural or linguistic mismatch</w:t>
            </w:r>
          </w:p>
          <w:p w14:paraId="53CD3838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02F2A147" w14:textId="77777777" w:rsidR="006556B1" w:rsidRPr="00683F84" w:rsidRDefault="006556B1" w:rsidP="00784EF7">
            <w:pPr>
              <w:pStyle w:val="ABGraphicTableText"/>
              <w:spacing w:befor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683F84">
              <w:rPr>
                <w:rFonts w:ascii="Arial" w:hAnsi="Arial" w:cs="Arial"/>
              </w:rPr>
              <w:t>Skeptical of power dynamics at the table</w:t>
            </w:r>
          </w:p>
        </w:tc>
        <w:tc>
          <w:tcPr>
            <w:tcW w:w="1926" w:type="dxa"/>
          </w:tcPr>
          <w:p w14:paraId="3121C79B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77F36298" w14:textId="77777777" w:rsidR="006556B1" w:rsidRPr="00683F84" w:rsidRDefault="006556B1" w:rsidP="00784EF7">
            <w:pPr>
              <w:pStyle w:val="ABGraphic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556B1" w:rsidRPr="6523F3C3" w14:paraId="0BD0C2DA" w14:textId="77777777" w:rsidTr="00784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409CCF0D" w14:textId="77777777" w:rsidR="006556B1" w:rsidRPr="0009271B" w:rsidRDefault="006556B1" w:rsidP="00784EF7">
            <w:pPr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Past involvement was extractive</w:t>
            </w:r>
          </w:p>
          <w:p w14:paraId="5AC00CF9" w14:textId="77777777" w:rsidR="006556B1" w:rsidRPr="00683F84" w:rsidRDefault="006556B1" w:rsidP="00784EF7">
            <w:pPr>
              <w:pStyle w:val="ABTableRowHeader"/>
              <w:rPr>
                <w:rFonts w:ascii="Arial" w:hAnsi="Arial" w:cs="Arial"/>
                <w:bCs w:val="0"/>
                <w:szCs w:val="18"/>
              </w:rPr>
            </w:pPr>
          </w:p>
        </w:tc>
        <w:tc>
          <w:tcPr>
            <w:tcW w:w="1926" w:type="dxa"/>
          </w:tcPr>
          <w:p w14:paraId="14BE91D7" w14:textId="77777777" w:rsidR="006556B1" w:rsidRPr="0009271B" w:rsidRDefault="006556B1" w:rsidP="00784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09271B">
              <w:rPr>
                <w:rFonts w:ascii="Arial" w:hAnsi="Arial" w:cs="Arial"/>
                <w:szCs w:val="18"/>
              </w:rPr>
              <w:t>Requires consistent point of contact</w:t>
            </w:r>
          </w:p>
          <w:p w14:paraId="6DED8F5D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4DA1CDB5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26" w:type="dxa"/>
          </w:tcPr>
          <w:p w14:paraId="535D7A62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26" w:type="dxa"/>
          </w:tcPr>
          <w:p w14:paraId="442CF571" w14:textId="77777777" w:rsidR="006556B1" w:rsidRPr="00683F84" w:rsidRDefault="006556B1" w:rsidP="00784EF7">
            <w:pPr>
              <w:pStyle w:val="ABGraphic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2CFCDA8" w14:textId="11F1E2E9" w:rsidR="006556B1" w:rsidRDefault="00A41D15" w:rsidP="006556B1">
      <w:pPr>
        <w:pStyle w:val="Heading3"/>
        <w:ind w:left="0"/>
      </w:pPr>
      <w:r w:rsidRPr="00A41D15">
        <w:rPr>
          <w:noProof/>
        </w:rPr>
        <w:lastRenderedPageBreak/>
        <w:drawing>
          <wp:anchor distT="0" distB="0" distL="114300" distR="114300" simplePos="0" relativeHeight="251658243" behindDoc="0" locked="0" layoutInCell="1" allowOverlap="1" wp14:anchorId="2010C7D2" wp14:editId="079ACCA8">
            <wp:simplePos x="0" y="0"/>
            <wp:positionH relativeFrom="margin">
              <wp:align>right</wp:align>
            </wp:positionH>
            <wp:positionV relativeFrom="margin">
              <wp:posOffset>7014968</wp:posOffset>
            </wp:positionV>
            <wp:extent cx="6583680" cy="1964017"/>
            <wp:effectExtent l="0" t="0" r="0" b="0"/>
            <wp:wrapSquare wrapText="bothSides"/>
            <wp:docPr id="931381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196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6556B1" w:rsidSect="00EB56E6">
      <w:footerReference w:type="default" r:id="rId17"/>
      <w:pgSz w:w="12240" w:h="15840"/>
      <w:pgMar w:top="720" w:right="936" w:bottom="432" w:left="936" w:header="576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80AB7" w14:textId="77777777" w:rsidR="00D66283" w:rsidRDefault="00D66283" w:rsidP="00A26657">
      <w:r>
        <w:separator/>
      </w:r>
    </w:p>
    <w:p w14:paraId="6A3FFF65" w14:textId="77777777" w:rsidR="00D66283" w:rsidRDefault="00D66283"/>
  </w:endnote>
  <w:endnote w:type="continuationSeparator" w:id="0">
    <w:p w14:paraId="0C6EC574" w14:textId="77777777" w:rsidR="00D66283" w:rsidRDefault="00D66283" w:rsidP="00A26657">
      <w:r>
        <w:continuationSeparator/>
      </w:r>
    </w:p>
    <w:p w14:paraId="1099BD8C" w14:textId="77777777" w:rsidR="00D66283" w:rsidRDefault="00D662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7E92" w14:textId="7985E313" w:rsidR="006126E0" w:rsidRPr="00FC085D" w:rsidRDefault="006126E0" w:rsidP="00FC085D">
    <w:pPr>
      <w:pStyle w:val="Footer"/>
      <w:tabs>
        <w:tab w:val="clear" w:pos="4680"/>
        <w:tab w:val="clear" w:pos="9360"/>
        <w:tab w:val="right" w:pos="10350"/>
      </w:tabs>
      <w:spacing w:before="160"/>
      <w:rPr>
        <w:rFonts w:asciiTheme="majorHAnsi" w:hAnsiTheme="majorHAnsi" w:cstheme="majorHAnsi"/>
        <w:bCs/>
        <w:sz w:val="16"/>
        <w:szCs w:val="16"/>
      </w:rPr>
    </w:pPr>
    <w:r w:rsidRPr="00FC085D">
      <w:rPr>
        <w:rFonts w:asciiTheme="majorHAnsi" w:hAnsiTheme="majorHAnsi" w:cstheme="majorHAnsi"/>
        <w:sz w:val="12"/>
        <w:szCs w:val="12"/>
      </w:rPr>
      <w:t xml:space="preserve">© </w:t>
    </w:r>
    <w:r w:rsidR="002955B7">
      <w:rPr>
        <w:rFonts w:asciiTheme="majorHAnsi" w:hAnsiTheme="majorHAnsi" w:cstheme="majorHAnsi"/>
        <w:sz w:val="12"/>
        <w:szCs w:val="12"/>
      </w:rPr>
      <w:t>202</w:t>
    </w:r>
    <w:r w:rsidR="00235331">
      <w:rPr>
        <w:rFonts w:asciiTheme="majorHAnsi" w:hAnsiTheme="majorHAnsi" w:cstheme="majorHAnsi"/>
        <w:sz w:val="12"/>
        <w:szCs w:val="12"/>
      </w:rPr>
      <w:t>6</w:t>
    </w:r>
    <w:r w:rsidRPr="00FC085D">
      <w:rPr>
        <w:rFonts w:asciiTheme="majorHAnsi" w:hAnsiTheme="majorHAnsi" w:cstheme="majorHAnsi"/>
        <w:sz w:val="12"/>
        <w:szCs w:val="12"/>
      </w:rPr>
      <w:t xml:space="preserve"> Advisory Board • All rights reserved • </w:t>
    </w:r>
    <w:hyperlink r:id="rId1" w:history="1">
      <w:r w:rsidRPr="00FC085D">
        <w:rPr>
          <w:rStyle w:val="Hyperlink"/>
          <w:rFonts w:asciiTheme="majorHAnsi" w:hAnsiTheme="majorHAnsi" w:cstheme="majorHAnsi"/>
          <w:b/>
          <w:noProof/>
          <w:color w:val="323E48" w:themeColor="text1"/>
          <w:sz w:val="12"/>
          <w:szCs w:val="12"/>
          <w:u w:val="none"/>
        </w:rPr>
        <w:t>advisory.com</w:t>
      </w:r>
    </w:hyperlink>
    <w:r>
      <w:rPr>
        <w:rStyle w:val="Hyperlink"/>
        <w:rFonts w:asciiTheme="majorHAnsi" w:hAnsiTheme="majorHAnsi" w:cstheme="majorHAnsi"/>
        <w:bCs/>
        <w:noProof/>
        <w:color w:val="323E48" w:themeColor="text1"/>
        <w:sz w:val="12"/>
        <w:szCs w:val="12"/>
        <w:u w:val="none"/>
      </w:rPr>
      <w:tab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t xml:space="preserve">pg. </w: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begin"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instrText xml:space="preserve"> PAGE   \* MERGEFORMAT </w:instrTex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separate"/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t>1</w:t>
    </w:r>
    <w:r w:rsidRPr="00FC085D">
      <w:rPr>
        <w:rStyle w:val="Hyperlink"/>
        <w:rFonts w:asciiTheme="majorHAnsi" w:hAnsiTheme="majorHAnsi" w:cstheme="majorHAnsi"/>
        <w:bCs/>
        <w:noProof/>
        <w:color w:val="323E48" w:themeColor="text1"/>
        <w:sz w:val="16"/>
        <w:szCs w:val="16"/>
        <w:u w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F32D" w14:textId="77777777" w:rsidR="00D66283" w:rsidRPr="00BB1529" w:rsidRDefault="00D66283" w:rsidP="00BB1529">
      <w:pPr>
        <w:pStyle w:val="ABNormal"/>
        <w:rPr>
          <w:sz w:val="14"/>
          <w:szCs w:val="14"/>
        </w:rPr>
      </w:pPr>
    </w:p>
  </w:footnote>
  <w:footnote w:type="continuationSeparator" w:id="0">
    <w:p w14:paraId="5636C4DF" w14:textId="77777777" w:rsidR="00D66283" w:rsidRDefault="00D66283" w:rsidP="00A26657">
      <w:r>
        <w:continuationSeparator/>
      </w:r>
    </w:p>
    <w:p w14:paraId="0E2B8777" w14:textId="77777777" w:rsidR="00D66283" w:rsidRDefault="00D66283"/>
  </w:footnote>
  <w:footnote w:id="1">
    <w:p w14:paraId="3AB9AD0A" w14:textId="141BCBD3" w:rsidR="002F3720" w:rsidRDefault="002F372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D5E6F">
        <w:t>Promotoras are trusted community health workers in Hispanic/Latino communities who serve as a bridge between individuals, communities, and the healthcare system.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1.9pt;height:36.45pt" o:bullet="t">
        <v:imagedata r:id="rId1" o:title="art6510"/>
      </v:shape>
    </w:pict>
  </w:numPicBullet>
  <w:numPicBullet w:numPicBulletId="1">
    <w:pict>
      <v:shape w14:anchorId="21FCD441" id="_x0000_i1026" type="#_x0000_t75" style="width:36.45pt;height:36.45pt" o:bullet="t">
        <v:imagedata r:id="rId2" o:title="art663B"/>
      </v:shape>
    </w:pict>
  </w:numPicBullet>
  <w:numPicBullet w:numPicBulletId="2">
    <w:pict>
      <v:shape w14:anchorId="4B3D4271" id="_x0000_i1027" type="#_x0000_t75" style="width:53.75pt;height:53.75pt" o:bullet="t">
        <v:imagedata r:id="rId3" o:title="art6718"/>
      </v:shape>
    </w:pict>
  </w:numPicBullet>
  <w:numPicBullet w:numPicBulletId="3">
    <w:pict>
      <v:shape id="_x0000_i1028" type="#_x0000_t75" style="width:61.05pt;height:53.75pt" o:bullet="t">
        <v:imagedata r:id="rId4" o:title="art67E5"/>
      </v:shape>
    </w:pict>
  </w:numPicBullet>
  <w:numPicBullet w:numPicBulletId="4">
    <w:pict>
      <v:shape w14:anchorId="6A9D80D8" id="_x0000_i1029" type="#_x0000_t75" style="width:53.75pt;height:53.75pt" o:bullet="t">
        <v:imagedata r:id="rId5" o:title="art68C2"/>
      </v:shape>
    </w:pict>
  </w:numPicBullet>
  <w:numPicBullet w:numPicBulletId="5">
    <w:pict>
      <v:shape id="_x0000_i1030" type="#_x0000_t75" style="width:53.75pt;height:44.65pt" o:bullet="t">
        <v:imagedata r:id="rId6" o:title="art6960"/>
      </v:shape>
    </w:pict>
  </w:numPicBullet>
  <w:numPicBullet w:numPicBulletId="6">
    <w:pict>
      <v:shape id="_x0000_i1031" type="#_x0000_t75" style="width:53.75pt;height:53.75pt" o:bullet="t">
        <v:imagedata r:id="rId7" o:title="art6A1E"/>
      </v:shape>
    </w:pict>
  </w:numPicBullet>
  <w:numPicBullet w:numPicBulletId="7">
    <w:pict>
      <v:shape id="_x0000_i1032" type="#_x0000_t75" style="width:67pt;height:53.75pt" o:bullet="t">
        <v:imagedata r:id="rId8" o:title="art6AEB"/>
      </v:shape>
    </w:pict>
  </w:numPicBullet>
  <w:numPicBullet w:numPicBulletId="8">
    <w:pict>
      <v:shape id="_x0000_i1033" type="#_x0000_t75" style="width:53.75pt;height:53.75pt" o:bullet="t">
        <v:imagedata r:id="rId9" o:title="art6BC8"/>
      </v:shape>
    </w:pict>
  </w:numPicBullet>
  <w:numPicBullet w:numPicBulletId="9">
    <w:pict>
      <v:shape id="_x0000_i1034" type="#_x0000_t75" style="width:65.6pt;height:53.75pt" o:bullet="t">
        <v:imagedata r:id="rId10" o:title="art6C85"/>
      </v:shape>
    </w:pict>
  </w:numPicBullet>
  <w:numPicBullet w:numPicBulletId="10">
    <w:pict>
      <v:shape id="_x0000_i1035" type="#_x0000_t75" style="width:53.75pt;height:53.75pt" o:bullet="t">
        <v:imagedata r:id="rId11" o:title="art6D33"/>
      </v:shape>
    </w:pict>
  </w:numPicBullet>
  <w:abstractNum w:abstractNumId="0" w15:restartNumberingAfterBreak="0">
    <w:nsid w:val="FFFFFF89"/>
    <w:multiLevelType w:val="singleLevel"/>
    <w:tmpl w:val="436E5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F06F1"/>
    <w:multiLevelType w:val="multilevel"/>
    <w:tmpl w:val="7EA03FD2"/>
    <w:lvl w:ilvl="0">
      <w:start w:val="1"/>
      <w:numFmt w:val="bullet"/>
      <w:lvlText w:val="•"/>
      <w:lvlJc w:val="left"/>
      <w:pPr>
        <w:ind w:left="187" w:hanging="187"/>
      </w:pPr>
      <w:rPr>
        <w:rFonts w:ascii="Arial" w:hAnsi="Arial" w:hint="default"/>
        <w:color w:val="CE0E2D" w:themeColor="accent6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  <w:color w:val="CE0E2D" w:themeColor="accent6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  <w:color w:val="CE0E2D" w:themeColor="accent6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  <w:color w:val="CE0E2D" w:themeColor="accent6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  <w:color w:val="CE0E2D" w:themeColor="accent6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  <w:color w:val="CE0E2D" w:themeColor="accent6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  <w:color w:val="CE0E2D" w:themeColor="accent6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  <w:color w:val="CE0E2D" w:themeColor="accent6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  <w:color w:val="CE0E2D" w:themeColor="accent6"/>
      </w:rPr>
    </w:lvl>
  </w:abstractNum>
  <w:abstractNum w:abstractNumId="2" w15:restartNumberingAfterBreak="0">
    <w:nsid w:val="097510DF"/>
    <w:multiLevelType w:val="hybridMultilevel"/>
    <w:tmpl w:val="B49C5F38"/>
    <w:lvl w:ilvl="0" w:tplc="63983A5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EF2E66AE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46330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1CAB44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6313E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40FA80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D280A2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A770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DE59F0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17E3031"/>
    <w:multiLevelType w:val="hybridMultilevel"/>
    <w:tmpl w:val="16D0A5EC"/>
    <w:lvl w:ilvl="0" w:tplc="FA88FED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550C9"/>
    <w:multiLevelType w:val="hybridMultilevel"/>
    <w:tmpl w:val="3BD84FE4"/>
    <w:lvl w:ilvl="0" w:tplc="5880C20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DB2A8C3A" w:tentative="1">
      <w:start w:val="1"/>
      <w:numFmt w:val="bullet"/>
      <w:lvlText w:val=""/>
      <w:lvlPicBulletId w:val="5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18C904" w:tentative="1">
      <w:start w:val="1"/>
      <w:numFmt w:val="bullet"/>
      <w:lvlText w:val=""/>
      <w:lvlPicBulletId w:val="5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ACCA46" w:tentative="1">
      <w:start w:val="1"/>
      <w:numFmt w:val="bullet"/>
      <w:lvlText w:val=""/>
      <w:lvlPicBulletId w:val="5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BC3DEA" w:tentative="1">
      <w:start w:val="1"/>
      <w:numFmt w:val="bullet"/>
      <w:lvlText w:val=""/>
      <w:lvlPicBulletId w:val="5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CE60F4" w:tentative="1">
      <w:start w:val="1"/>
      <w:numFmt w:val="bullet"/>
      <w:lvlText w:val=""/>
      <w:lvlPicBulletId w:val="5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D62470" w:tentative="1">
      <w:start w:val="1"/>
      <w:numFmt w:val="bullet"/>
      <w:lvlText w:val=""/>
      <w:lvlPicBulletId w:val="5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64D41C" w:tentative="1">
      <w:start w:val="1"/>
      <w:numFmt w:val="bullet"/>
      <w:lvlText w:val=""/>
      <w:lvlPicBulletId w:val="5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BE4416" w:tentative="1">
      <w:start w:val="1"/>
      <w:numFmt w:val="bullet"/>
      <w:lvlText w:val=""/>
      <w:lvlPicBulletId w:val="5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31D75FD"/>
    <w:multiLevelType w:val="multilevel"/>
    <w:tmpl w:val="6EB47B6A"/>
    <w:lvl w:ilvl="0">
      <w:start w:val="1"/>
      <w:numFmt w:val="bullet"/>
      <w:pStyle w:val="ABSectionBullets"/>
      <w:lvlText w:val="•"/>
      <w:lvlJc w:val="left"/>
      <w:pPr>
        <w:ind w:left="2894" w:hanging="187"/>
      </w:pPr>
      <w:rPr>
        <w:rFonts w:ascii="Arial" w:hAnsi="Arial" w:hint="default"/>
        <w:color w:val="CE0E2D" w:themeColor="accent6"/>
      </w:rPr>
    </w:lvl>
    <w:lvl w:ilvl="1">
      <w:start w:val="1"/>
      <w:numFmt w:val="bullet"/>
      <w:lvlText w:val="–"/>
      <w:lvlJc w:val="left"/>
      <w:pPr>
        <w:ind w:left="3081" w:hanging="187"/>
      </w:pPr>
      <w:rPr>
        <w:rFonts w:ascii="Arial" w:hAnsi="Arial" w:hint="default"/>
        <w:color w:val="CE0E2D" w:themeColor="accent6"/>
      </w:rPr>
    </w:lvl>
    <w:lvl w:ilvl="2">
      <w:start w:val="1"/>
      <w:numFmt w:val="bullet"/>
      <w:lvlText w:val="•"/>
      <w:lvlJc w:val="left"/>
      <w:pPr>
        <w:ind w:left="3268" w:hanging="187"/>
      </w:pPr>
      <w:rPr>
        <w:rFonts w:ascii="Arial" w:hAnsi="Arial" w:hint="default"/>
        <w:color w:val="CE0E2D" w:themeColor="accent6"/>
      </w:rPr>
    </w:lvl>
    <w:lvl w:ilvl="3">
      <w:start w:val="1"/>
      <w:numFmt w:val="bullet"/>
      <w:lvlText w:val="–"/>
      <w:lvlJc w:val="left"/>
      <w:pPr>
        <w:ind w:left="3455" w:hanging="187"/>
      </w:pPr>
      <w:rPr>
        <w:rFonts w:ascii="Arial" w:hAnsi="Arial" w:hint="default"/>
        <w:color w:val="CE0E2D" w:themeColor="accent6"/>
      </w:rPr>
    </w:lvl>
    <w:lvl w:ilvl="4">
      <w:start w:val="1"/>
      <w:numFmt w:val="bullet"/>
      <w:lvlText w:val="•"/>
      <w:lvlJc w:val="left"/>
      <w:pPr>
        <w:ind w:left="3642" w:hanging="187"/>
      </w:pPr>
      <w:rPr>
        <w:rFonts w:ascii="Arial" w:hAnsi="Arial" w:hint="default"/>
        <w:color w:val="CE0E2D" w:themeColor="accent6"/>
      </w:rPr>
    </w:lvl>
    <w:lvl w:ilvl="5">
      <w:start w:val="1"/>
      <w:numFmt w:val="bullet"/>
      <w:lvlText w:val="–"/>
      <w:lvlJc w:val="left"/>
      <w:pPr>
        <w:ind w:left="3829" w:hanging="187"/>
      </w:pPr>
      <w:rPr>
        <w:rFonts w:ascii="Arial" w:hAnsi="Arial" w:hint="default"/>
        <w:color w:val="CE0E2D" w:themeColor="accent6"/>
      </w:rPr>
    </w:lvl>
    <w:lvl w:ilvl="6">
      <w:start w:val="1"/>
      <w:numFmt w:val="bullet"/>
      <w:lvlText w:val="•"/>
      <w:lvlJc w:val="left"/>
      <w:pPr>
        <w:ind w:left="4016" w:hanging="187"/>
      </w:pPr>
      <w:rPr>
        <w:rFonts w:ascii="Arial" w:hAnsi="Arial" w:hint="default"/>
        <w:color w:val="CE0E2D" w:themeColor="accent6"/>
      </w:rPr>
    </w:lvl>
    <w:lvl w:ilvl="7">
      <w:start w:val="1"/>
      <w:numFmt w:val="bullet"/>
      <w:lvlText w:val="–"/>
      <w:lvlJc w:val="left"/>
      <w:pPr>
        <w:ind w:left="4203" w:hanging="187"/>
      </w:pPr>
      <w:rPr>
        <w:rFonts w:ascii="Arial" w:hAnsi="Arial" w:hint="default"/>
        <w:color w:val="CE0E2D" w:themeColor="accent6"/>
      </w:rPr>
    </w:lvl>
    <w:lvl w:ilvl="8">
      <w:start w:val="1"/>
      <w:numFmt w:val="bullet"/>
      <w:lvlText w:val="•"/>
      <w:lvlJc w:val="left"/>
      <w:pPr>
        <w:ind w:left="4390" w:hanging="187"/>
      </w:pPr>
      <w:rPr>
        <w:rFonts w:ascii="Arial" w:hAnsi="Arial" w:hint="default"/>
        <w:color w:val="CE0E2D" w:themeColor="accent6"/>
      </w:rPr>
    </w:lvl>
  </w:abstractNum>
  <w:abstractNum w:abstractNumId="6" w15:restartNumberingAfterBreak="0">
    <w:nsid w:val="15C978CE"/>
    <w:multiLevelType w:val="hybridMultilevel"/>
    <w:tmpl w:val="6CCA020A"/>
    <w:lvl w:ilvl="0" w:tplc="853AA7D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plc="767AB4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F6500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B0B98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1679D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6329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CC4E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26A5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FAAF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BB81BC0"/>
    <w:multiLevelType w:val="hybridMultilevel"/>
    <w:tmpl w:val="3618C08A"/>
    <w:lvl w:ilvl="0" w:tplc="073AAB54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A8CADDB6" w:tentative="1">
      <w:start w:val="1"/>
      <w:numFmt w:val="bullet"/>
      <w:lvlText w:val=""/>
      <w:lvlPicBulletId w:val="1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DADF8A" w:tentative="1">
      <w:start w:val="1"/>
      <w:numFmt w:val="bullet"/>
      <w:lvlText w:val=""/>
      <w:lvlPicBulletId w:val="1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E260F6" w:tentative="1">
      <w:start w:val="1"/>
      <w:numFmt w:val="bullet"/>
      <w:lvlText w:val=""/>
      <w:lvlPicBulletId w:val="1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5283F0" w:tentative="1">
      <w:start w:val="1"/>
      <w:numFmt w:val="bullet"/>
      <w:lvlText w:val=""/>
      <w:lvlPicBulletId w:val="1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34A89C" w:tentative="1">
      <w:start w:val="1"/>
      <w:numFmt w:val="bullet"/>
      <w:lvlText w:val=""/>
      <w:lvlPicBulletId w:val="1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6E5FBC" w:tentative="1">
      <w:start w:val="1"/>
      <w:numFmt w:val="bullet"/>
      <w:lvlText w:val=""/>
      <w:lvlPicBulletId w:val="1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08D0EE" w:tentative="1">
      <w:start w:val="1"/>
      <w:numFmt w:val="bullet"/>
      <w:lvlText w:val=""/>
      <w:lvlPicBulletId w:val="1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447F04" w:tentative="1">
      <w:start w:val="1"/>
      <w:numFmt w:val="bullet"/>
      <w:lvlText w:val=""/>
      <w:lvlPicBulletId w:val="1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0B61545"/>
    <w:multiLevelType w:val="hybridMultilevel"/>
    <w:tmpl w:val="5002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C04FE"/>
    <w:multiLevelType w:val="hybridMultilevel"/>
    <w:tmpl w:val="68A04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8169F"/>
    <w:multiLevelType w:val="hybridMultilevel"/>
    <w:tmpl w:val="DF6CEDA2"/>
    <w:lvl w:ilvl="0" w:tplc="316A20F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B5E07"/>
    <w:multiLevelType w:val="hybridMultilevel"/>
    <w:tmpl w:val="114ABBB0"/>
    <w:lvl w:ilvl="0" w:tplc="C470708C">
      <w:start w:val="1"/>
      <w:numFmt w:val="bullet"/>
      <w:lvlText w:val="•"/>
      <w:lvlJc w:val="left"/>
      <w:pPr>
        <w:ind w:left="5130" w:hanging="360"/>
      </w:pPr>
      <w:rPr>
        <w:rFonts w:ascii="Arial" w:hAnsi="Arial" w:hint="default"/>
        <w:color w:val="CE0E2D" w:themeColor="accent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031E5"/>
    <w:multiLevelType w:val="hybridMultilevel"/>
    <w:tmpl w:val="9E188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771B3"/>
    <w:multiLevelType w:val="hybridMultilevel"/>
    <w:tmpl w:val="442CDB22"/>
    <w:lvl w:ilvl="0" w:tplc="1976119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F5E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806610"/>
    <w:multiLevelType w:val="hybridMultilevel"/>
    <w:tmpl w:val="29922AE2"/>
    <w:lvl w:ilvl="0" w:tplc="927285AA">
      <w:start w:val="1"/>
      <w:numFmt w:val="decimal"/>
      <w:pStyle w:val="FootnoteText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170DD"/>
    <w:multiLevelType w:val="multilevel"/>
    <w:tmpl w:val="449C9BF4"/>
    <w:lvl w:ilvl="0">
      <w:start w:val="1"/>
      <w:numFmt w:val="bullet"/>
      <w:lvlText w:val="•"/>
      <w:lvlJc w:val="left"/>
      <w:pPr>
        <w:ind w:left="187" w:hanging="187"/>
      </w:pPr>
      <w:rPr>
        <w:rFonts w:asciiTheme="minorHAnsi" w:hAnsiTheme="minorHAnsi" w:hint="default"/>
        <w:color w:val="CE0E2D" w:themeColor="accent6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17" w15:restartNumberingAfterBreak="0">
    <w:nsid w:val="3D8150DC"/>
    <w:multiLevelType w:val="multilevel"/>
    <w:tmpl w:val="C19E6074"/>
    <w:lvl w:ilvl="0">
      <w:start w:val="1"/>
      <w:numFmt w:val="bullet"/>
      <w:lvlText w:val="•"/>
      <w:lvlJc w:val="left"/>
      <w:pPr>
        <w:ind w:left="187" w:hanging="18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18" w15:restartNumberingAfterBreak="0">
    <w:nsid w:val="41785AA8"/>
    <w:multiLevelType w:val="hybridMultilevel"/>
    <w:tmpl w:val="68748DDA"/>
    <w:lvl w:ilvl="0" w:tplc="7E04EC8A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6292093E" w:tentative="1">
      <w:start w:val="1"/>
      <w:numFmt w:val="bullet"/>
      <w:lvlText w:val=""/>
      <w:lvlPicBulletId w:val="8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E503C" w:tentative="1">
      <w:start w:val="1"/>
      <w:numFmt w:val="bullet"/>
      <w:lvlText w:val=""/>
      <w:lvlPicBulletId w:val="8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FEEBE2" w:tentative="1">
      <w:start w:val="1"/>
      <w:numFmt w:val="bullet"/>
      <w:lvlText w:val=""/>
      <w:lvlPicBulletId w:val="8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E45D7C" w:tentative="1">
      <w:start w:val="1"/>
      <w:numFmt w:val="bullet"/>
      <w:lvlText w:val=""/>
      <w:lvlPicBulletId w:val="8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0CB28" w:tentative="1">
      <w:start w:val="1"/>
      <w:numFmt w:val="bullet"/>
      <w:lvlText w:val=""/>
      <w:lvlPicBulletId w:val="8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54FC24" w:tentative="1">
      <w:start w:val="1"/>
      <w:numFmt w:val="bullet"/>
      <w:lvlText w:val=""/>
      <w:lvlPicBulletId w:val="8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AC617A" w:tentative="1">
      <w:start w:val="1"/>
      <w:numFmt w:val="bullet"/>
      <w:lvlText w:val=""/>
      <w:lvlPicBulletId w:val="8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66EEBC" w:tentative="1">
      <w:start w:val="1"/>
      <w:numFmt w:val="bullet"/>
      <w:lvlText w:val=""/>
      <w:lvlPicBulletId w:val="8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8AC2720"/>
    <w:multiLevelType w:val="hybridMultilevel"/>
    <w:tmpl w:val="DBDE9668"/>
    <w:lvl w:ilvl="0" w:tplc="A9B2BF4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088C2214" w:tentative="1">
      <w:start w:val="1"/>
      <w:numFmt w:val="bullet"/>
      <w:lvlText w:val=""/>
      <w:lvlPicBulletId w:val="9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D48CEC" w:tentative="1">
      <w:start w:val="1"/>
      <w:numFmt w:val="bullet"/>
      <w:lvlText w:val=""/>
      <w:lvlPicBulletId w:val="9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0769A" w:tentative="1">
      <w:start w:val="1"/>
      <w:numFmt w:val="bullet"/>
      <w:lvlText w:val=""/>
      <w:lvlPicBulletId w:val="9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30EC94" w:tentative="1">
      <w:start w:val="1"/>
      <w:numFmt w:val="bullet"/>
      <w:lvlText w:val=""/>
      <w:lvlPicBulletId w:val="9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02FBE2" w:tentative="1">
      <w:start w:val="1"/>
      <w:numFmt w:val="bullet"/>
      <w:lvlText w:val=""/>
      <w:lvlPicBulletId w:val="9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021A9C" w:tentative="1">
      <w:start w:val="1"/>
      <w:numFmt w:val="bullet"/>
      <w:lvlText w:val=""/>
      <w:lvlPicBulletId w:val="9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261E0" w:tentative="1">
      <w:start w:val="1"/>
      <w:numFmt w:val="bullet"/>
      <w:lvlText w:val=""/>
      <w:lvlPicBulletId w:val="9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466136" w:tentative="1">
      <w:start w:val="1"/>
      <w:numFmt w:val="bullet"/>
      <w:lvlText w:val=""/>
      <w:lvlPicBulletId w:val="9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DC36FA8"/>
    <w:multiLevelType w:val="hybridMultilevel"/>
    <w:tmpl w:val="962CA010"/>
    <w:lvl w:ilvl="0" w:tplc="1976119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77D65"/>
    <w:multiLevelType w:val="hybridMultilevel"/>
    <w:tmpl w:val="D04EE308"/>
    <w:lvl w:ilvl="0" w:tplc="42C4B9F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049C115C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2E42AC" w:tentative="1">
      <w:start w:val="1"/>
      <w:numFmt w:val="bullet"/>
      <w:lvlText w:val=""/>
      <w:lvlPicBulletId w:val="3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F09514" w:tentative="1">
      <w:start w:val="1"/>
      <w:numFmt w:val="bullet"/>
      <w:lvlText w:val=""/>
      <w:lvlPicBulletId w:val="3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224D8" w:tentative="1">
      <w:start w:val="1"/>
      <w:numFmt w:val="bullet"/>
      <w:lvlText w:val=""/>
      <w:lvlPicBulletId w:val="3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8C0D9A" w:tentative="1">
      <w:start w:val="1"/>
      <w:numFmt w:val="bullet"/>
      <w:lvlText w:val=""/>
      <w:lvlPicBulletId w:val="3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9AEBF2" w:tentative="1">
      <w:start w:val="1"/>
      <w:numFmt w:val="bullet"/>
      <w:lvlText w:val=""/>
      <w:lvlPicBulletId w:val="3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769024" w:tentative="1">
      <w:start w:val="1"/>
      <w:numFmt w:val="bullet"/>
      <w:lvlText w:val=""/>
      <w:lvlPicBulletId w:val="3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5E4F1E" w:tentative="1">
      <w:start w:val="1"/>
      <w:numFmt w:val="bullet"/>
      <w:lvlText w:val=""/>
      <w:lvlPicBulletId w:val="3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5B13DBE"/>
    <w:multiLevelType w:val="hybridMultilevel"/>
    <w:tmpl w:val="B4F48B2E"/>
    <w:lvl w:ilvl="0" w:tplc="0D048F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2E84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2A50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8C6C3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E4A6F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3ECF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44533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D8D46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F6D3D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B994D63"/>
    <w:multiLevelType w:val="hybridMultilevel"/>
    <w:tmpl w:val="15E6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720E3"/>
    <w:multiLevelType w:val="multilevel"/>
    <w:tmpl w:val="18943680"/>
    <w:lvl w:ilvl="0">
      <w:start w:val="1"/>
      <w:numFmt w:val="decimal"/>
      <w:lvlText w:val="%1."/>
      <w:lvlJc w:val="left"/>
      <w:pPr>
        <w:ind w:left="3067" w:hanging="360"/>
      </w:pPr>
      <w:rPr>
        <w:rFonts w:asciiTheme="minorHAnsi" w:hAnsiTheme="minorHAnsi" w:hint="default"/>
        <w:color w:val="CE0E2D" w:themeColor="accent6"/>
      </w:rPr>
    </w:lvl>
    <w:lvl w:ilvl="1">
      <w:start w:val="1"/>
      <w:numFmt w:val="decimal"/>
      <w:lvlText w:val="%2."/>
      <w:lvlJc w:val="left"/>
      <w:pPr>
        <w:ind w:left="3427" w:hanging="360"/>
      </w:pPr>
    </w:lvl>
    <w:lvl w:ilvl="2">
      <w:start w:val="1"/>
      <w:numFmt w:val="lowerRoman"/>
      <w:lvlText w:val="%3."/>
      <w:lvlJc w:val="left"/>
      <w:pPr>
        <w:ind w:left="3787" w:hanging="360"/>
      </w:pPr>
      <w:rPr>
        <w:rFonts w:hint="default"/>
        <w:color w:val="CE0E2D" w:themeColor="accent6"/>
      </w:rPr>
    </w:lvl>
    <w:lvl w:ilvl="3">
      <w:start w:val="1"/>
      <w:numFmt w:val="upperLetter"/>
      <w:lvlText w:val="%4."/>
      <w:lvlJc w:val="left"/>
      <w:pPr>
        <w:ind w:left="4147" w:hanging="360"/>
      </w:pPr>
      <w:rPr>
        <w:rFonts w:hint="default"/>
        <w:color w:val="CE0E2D" w:themeColor="accent6"/>
      </w:rPr>
    </w:lvl>
    <w:lvl w:ilvl="4">
      <w:start w:val="1"/>
      <w:numFmt w:val="lowerLetter"/>
      <w:lvlText w:val="%5."/>
      <w:lvlJc w:val="left"/>
      <w:pPr>
        <w:ind w:left="4507" w:hanging="360"/>
      </w:pPr>
      <w:rPr>
        <w:rFonts w:hint="default"/>
        <w:color w:val="CE0E2D" w:themeColor="accent6"/>
      </w:rPr>
    </w:lvl>
    <w:lvl w:ilvl="5">
      <w:start w:val="1"/>
      <w:numFmt w:val="lowerRoman"/>
      <w:lvlText w:val="%6."/>
      <w:lvlJc w:val="right"/>
      <w:pPr>
        <w:ind w:left="4867" w:hanging="360"/>
      </w:pPr>
      <w:rPr>
        <w:rFonts w:hint="default"/>
        <w:color w:val="CE0E2D" w:themeColor="accent6"/>
      </w:rPr>
    </w:lvl>
    <w:lvl w:ilvl="6">
      <w:start w:val="1"/>
      <w:numFmt w:val="decimal"/>
      <w:lvlText w:val="%7."/>
      <w:lvlJc w:val="left"/>
      <w:pPr>
        <w:ind w:left="5227" w:hanging="360"/>
      </w:pPr>
      <w:rPr>
        <w:rFonts w:hint="default"/>
        <w:color w:val="CE0E2D" w:themeColor="accent6"/>
      </w:rPr>
    </w:lvl>
    <w:lvl w:ilvl="7">
      <w:start w:val="1"/>
      <w:numFmt w:val="lowerLetter"/>
      <w:lvlText w:val="%8."/>
      <w:lvlJc w:val="left"/>
      <w:pPr>
        <w:ind w:left="5587" w:hanging="360"/>
      </w:pPr>
      <w:rPr>
        <w:rFonts w:hint="default"/>
        <w:color w:val="CE0E2D" w:themeColor="accent6"/>
      </w:rPr>
    </w:lvl>
    <w:lvl w:ilvl="8">
      <w:start w:val="1"/>
      <w:numFmt w:val="lowerRoman"/>
      <w:lvlText w:val="%9."/>
      <w:lvlJc w:val="right"/>
      <w:pPr>
        <w:ind w:left="5947" w:hanging="360"/>
      </w:pPr>
      <w:rPr>
        <w:rFonts w:hint="default"/>
        <w:color w:val="CE0E2D" w:themeColor="accent6"/>
      </w:rPr>
    </w:lvl>
  </w:abstractNum>
  <w:abstractNum w:abstractNumId="25" w15:restartNumberingAfterBreak="0">
    <w:nsid w:val="5BCD08A1"/>
    <w:multiLevelType w:val="hybridMultilevel"/>
    <w:tmpl w:val="7C30BD16"/>
    <w:lvl w:ilvl="0" w:tplc="95E4D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4CDF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52D0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A8E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E25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BE3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674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0E82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2AF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D0E33B0"/>
    <w:multiLevelType w:val="multilevel"/>
    <w:tmpl w:val="59C422A8"/>
    <w:lvl w:ilvl="0">
      <w:start w:val="1"/>
      <w:numFmt w:val="decimal"/>
      <w:pStyle w:val="ABSectionNumbers"/>
      <w:lvlText w:val="%1."/>
      <w:lvlJc w:val="left"/>
      <w:pPr>
        <w:ind w:left="3067" w:hanging="360"/>
      </w:pPr>
      <w:rPr>
        <w:rFonts w:asciiTheme="minorHAnsi" w:hAnsiTheme="minorHAnsi" w:hint="default"/>
        <w:color w:val="CE0E2D" w:themeColor="accent6"/>
      </w:rPr>
    </w:lvl>
    <w:lvl w:ilvl="1">
      <w:start w:val="1"/>
      <w:numFmt w:val="lowerLetter"/>
      <w:lvlText w:val="%2."/>
      <w:lvlJc w:val="left"/>
      <w:pPr>
        <w:ind w:left="3427" w:hanging="360"/>
      </w:pPr>
      <w:rPr>
        <w:rFonts w:hint="default"/>
        <w:color w:val="CE0E2D" w:themeColor="accent6"/>
      </w:rPr>
    </w:lvl>
    <w:lvl w:ilvl="2">
      <w:start w:val="1"/>
      <w:numFmt w:val="lowerRoman"/>
      <w:lvlText w:val="%3."/>
      <w:lvlJc w:val="left"/>
      <w:pPr>
        <w:ind w:left="3787" w:hanging="360"/>
      </w:pPr>
      <w:rPr>
        <w:rFonts w:hint="default"/>
        <w:color w:val="CE0E2D" w:themeColor="accent6"/>
      </w:rPr>
    </w:lvl>
    <w:lvl w:ilvl="3">
      <w:start w:val="1"/>
      <w:numFmt w:val="upperLetter"/>
      <w:lvlText w:val="%4."/>
      <w:lvlJc w:val="left"/>
      <w:pPr>
        <w:ind w:left="4147" w:hanging="360"/>
      </w:pPr>
      <w:rPr>
        <w:rFonts w:hint="default"/>
        <w:color w:val="CE0E2D" w:themeColor="accent6"/>
      </w:rPr>
    </w:lvl>
    <w:lvl w:ilvl="4">
      <w:start w:val="1"/>
      <w:numFmt w:val="lowerLetter"/>
      <w:lvlText w:val="%5."/>
      <w:lvlJc w:val="left"/>
      <w:pPr>
        <w:ind w:left="4507" w:hanging="360"/>
      </w:pPr>
      <w:rPr>
        <w:rFonts w:hint="default"/>
        <w:color w:val="CE0E2D" w:themeColor="accent6"/>
      </w:rPr>
    </w:lvl>
    <w:lvl w:ilvl="5">
      <w:start w:val="1"/>
      <w:numFmt w:val="lowerRoman"/>
      <w:lvlText w:val="%6."/>
      <w:lvlJc w:val="right"/>
      <w:pPr>
        <w:ind w:left="4867" w:hanging="360"/>
      </w:pPr>
      <w:rPr>
        <w:rFonts w:hint="default"/>
        <w:color w:val="CE0E2D" w:themeColor="accent6"/>
      </w:rPr>
    </w:lvl>
    <w:lvl w:ilvl="6">
      <w:start w:val="1"/>
      <w:numFmt w:val="decimal"/>
      <w:lvlText w:val="%7."/>
      <w:lvlJc w:val="left"/>
      <w:pPr>
        <w:ind w:left="5227" w:hanging="360"/>
      </w:pPr>
      <w:rPr>
        <w:rFonts w:hint="default"/>
        <w:color w:val="CE0E2D" w:themeColor="accent6"/>
      </w:rPr>
    </w:lvl>
    <w:lvl w:ilvl="7">
      <w:start w:val="1"/>
      <w:numFmt w:val="lowerLetter"/>
      <w:lvlText w:val="%8."/>
      <w:lvlJc w:val="left"/>
      <w:pPr>
        <w:ind w:left="5587" w:hanging="360"/>
      </w:pPr>
      <w:rPr>
        <w:rFonts w:hint="default"/>
        <w:color w:val="CE0E2D" w:themeColor="accent6"/>
      </w:rPr>
    </w:lvl>
    <w:lvl w:ilvl="8">
      <w:start w:val="1"/>
      <w:numFmt w:val="lowerRoman"/>
      <w:lvlText w:val="%9."/>
      <w:lvlJc w:val="right"/>
      <w:pPr>
        <w:ind w:left="5947" w:hanging="360"/>
      </w:pPr>
      <w:rPr>
        <w:rFonts w:hint="default"/>
        <w:color w:val="CE0E2D" w:themeColor="accent6"/>
      </w:rPr>
    </w:lvl>
  </w:abstractNum>
  <w:abstractNum w:abstractNumId="27" w15:restartNumberingAfterBreak="0">
    <w:nsid w:val="5F230A31"/>
    <w:multiLevelType w:val="hybridMultilevel"/>
    <w:tmpl w:val="5DF4B8B6"/>
    <w:lvl w:ilvl="0" w:tplc="8DBCDAA6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7930CC72" w:tentative="1">
      <w:start w:val="1"/>
      <w:numFmt w:val="bullet"/>
      <w:lvlText w:val=""/>
      <w:lvlPicBulletId w:val="7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666392" w:tentative="1">
      <w:start w:val="1"/>
      <w:numFmt w:val="bullet"/>
      <w:lvlText w:val=""/>
      <w:lvlPicBulletId w:val="7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C23AA6" w:tentative="1">
      <w:start w:val="1"/>
      <w:numFmt w:val="bullet"/>
      <w:lvlText w:val=""/>
      <w:lvlPicBulletId w:val="7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D09D52" w:tentative="1">
      <w:start w:val="1"/>
      <w:numFmt w:val="bullet"/>
      <w:lvlText w:val=""/>
      <w:lvlPicBulletId w:val="7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244456" w:tentative="1">
      <w:start w:val="1"/>
      <w:numFmt w:val="bullet"/>
      <w:lvlText w:val=""/>
      <w:lvlPicBulletId w:val="7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027874" w:tentative="1">
      <w:start w:val="1"/>
      <w:numFmt w:val="bullet"/>
      <w:lvlText w:val=""/>
      <w:lvlPicBulletId w:val="7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30327C" w:tentative="1">
      <w:start w:val="1"/>
      <w:numFmt w:val="bullet"/>
      <w:lvlText w:val=""/>
      <w:lvlPicBulletId w:val="7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C40A6C" w:tentative="1">
      <w:start w:val="1"/>
      <w:numFmt w:val="bullet"/>
      <w:lvlText w:val=""/>
      <w:lvlPicBulletId w:val="7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0D75818"/>
    <w:multiLevelType w:val="hybridMultilevel"/>
    <w:tmpl w:val="0860CC80"/>
    <w:lvl w:ilvl="0" w:tplc="E2300F24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620E412E" w:tentative="1">
      <w:start w:val="1"/>
      <w:numFmt w:val="bullet"/>
      <w:lvlText w:val=""/>
      <w:lvlPicBulletId w:val="6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6E5D32" w:tentative="1">
      <w:start w:val="1"/>
      <w:numFmt w:val="bullet"/>
      <w:lvlText w:val=""/>
      <w:lvlPicBulletId w:val="6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EA72B2" w:tentative="1">
      <w:start w:val="1"/>
      <w:numFmt w:val="bullet"/>
      <w:lvlText w:val=""/>
      <w:lvlPicBulletId w:val="6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04BF6C" w:tentative="1">
      <w:start w:val="1"/>
      <w:numFmt w:val="bullet"/>
      <w:lvlText w:val=""/>
      <w:lvlPicBulletId w:val="6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D6582C" w:tentative="1">
      <w:start w:val="1"/>
      <w:numFmt w:val="bullet"/>
      <w:lvlText w:val=""/>
      <w:lvlPicBulletId w:val="6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A80C76" w:tentative="1">
      <w:start w:val="1"/>
      <w:numFmt w:val="bullet"/>
      <w:lvlText w:val=""/>
      <w:lvlPicBulletId w:val="6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223F0" w:tentative="1">
      <w:start w:val="1"/>
      <w:numFmt w:val="bullet"/>
      <w:lvlText w:val=""/>
      <w:lvlPicBulletId w:val="6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3495EE" w:tentative="1">
      <w:start w:val="1"/>
      <w:numFmt w:val="bullet"/>
      <w:lvlText w:val=""/>
      <w:lvlPicBulletId w:val="6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8695F94"/>
    <w:multiLevelType w:val="hybridMultilevel"/>
    <w:tmpl w:val="622CBAEE"/>
    <w:lvl w:ilvl="0" w:tplc="80F6D63C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6A7E3DEA"/>
    <w:multiLevelType w:val="hybridMultilevel"/>
    <w:tmpl w:val="04E62336"/>
    <w:lvl w:ilvl="0" w:tplc="0409000F">
      <w:start w:val="1"/>
      <w:numFmt w:val="decimal"/>
      <w:lvlText w:val="%1."/>
      <w:lvlJc w:val="left"/>
      <w:pPr>
        <w:ind w:left="3427" w:hanging="360"/>
      </w:pPr>
    </w:lvl>
    <w:lvl w:ilvl="1" w:tplc="04090019" w:tentative="1">
      <w:start w:val="1"/>
      <w:numFmt w:val="lowerLetter"/>
      <w:lvlText w:val="%2."/>
      <w:lvlJc w:val="left"/>
      <w:pPr>
        <w:ind w:left="4147" w:hanging="360"/>
      </w:pPr>
    </w:lvl>
    <w:lvl w:ilvl="2" w:tplc="0409001B" w:tentative="1">
      <w:start w:val="1"/>
      <w:numFmt w:val="lowerRoman"/>
      <w:lvlText w:val="%3."/>
      <w:lvlJc w:val="right"/>
      <w:pPr>
        <w:ind w:left="4867" w:hanging="180"/>
      </w:pPr>
    </w:lvl>
    <w:lvl w:ilvl="3" w:tplc="0409000F" w:tentative="1">
      <w:start w:val="1"/>
      <w:numFmt w:val="decimal"/>
      <w:lvlText w:val="%4."/>
      <w:lvlJc w:val="left"/>
      <w:pPr>
        <w:ind w:left="5587" w:hanging="360"/>
      </w:pPr>
    </w:lvl>
    <w:lvl w:ilvl="4" w:tplc="04090019" w:tentative="1">
      <w:start w:val="1"/>
      <w:numFmt w:val="lowerLetter"/>
      <w:lvlText w:val="%5."/>
      <w:lvlJc w:val="left"/>
      <w:pPr>
        <w:ind w:left="6307" w:hanging="360"/>
      </w:pPr>
    </w:lvl>
    <w:lvl w:ilvl="5" w:tplc="0409001B" w:tentative="1">
      <w:start w:val="1"/>
      <w:numFmt w:val="lowerRoman"/>
      <w:lvlText w:val="%6."/>
      <w:lvlJc w:val="right"/>
      <w:pPr>
        <w:ind w:left="7027" w:hanging="180"/>
      </w:pPr>
    </w:lvl>
    <w:lvl w:ilvl="6" w:tplc="0409000F" w:tentative="1">
      <w:start w:val="1"/>
      <w:numFmt w:val="decimal"/>
      <w:lvlText w:val="%7."/>
      <w:lvlJc w:val="left"/>
      <w:pPr>
        <w:ind w:left="7747" w:hanging="360"/>
      </w:pPr>
    </w:lvl>
    <w:lvl w:ilvl="7" w:tplc="04090019" w:tentative="1">
      <w:start w:val="1"/>
      <w:numFmt w:val="lowerLetter"/>
      <w:lvlText w:val="%8."/>
      <w:lvlJc w:val="left"/>
      <w:pPr>
        <w:ind w:left="8467" w:hanging="360"/>
      </w:pPr>
    </w:lvl>
    <w:lvl w:ilvl="8" w:tplc="0409001B" w:tentative="1">
      <w:start w:val="1"/>
      <w:numFmt w:val="lowerRoman"/>
      <w:lvlText w:val="%9."/>
      <w:lvlJc w:val="right"/>
      <w:pPr>
        <w:ind w:left="9187" w:hanging="180"/>
      </w:pPr>
    </w:lvl>
  </w:abstractNum>
  <w:abstractNum w:abstractNumId="31" w15:restartNumberingAfterBreak="0">
    <w:nsid w:val="6F6E1AB8"/>
    <w:multiLevelType w:val="hybridMultilevel"/>
    <w:tmpl w:val="52D2AD12"/>
    <w:lvl w:ilvl="0" w:tplc="F6E8E0C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0986D9F6" w:tentative="1">
      <w:start w:val="1"/>
      <w:numFmt w:val="bullet"/>
      <w:lvlText w:val=""/>
      <w:lvlPicBulletId w:val="4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0AA2E2" w:tentative="1">
      <w:start w:val="1"/>
      <w:numFmt w:val="bullet"/>
      <w:lvlText w:val=""/>
      <w:lvlPicBulletId w:val="4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1AA5C8" w:tentative="1">
      <w:start w:val="1"/>
      <w:numFmt w:val="bullet"/>
      <w:lvlText w:val=""/>
      <w:lvlPicBulletId w:val="4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3C0D24" w:tentative="1">
      <w:start w:val="1"/>
      <w:numFmt w:val="bullet"/>
      <w:lvlText w:val=""/>
      <w:lvlPicBulletId w:val="4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C4D7E4" w:tentative="1">
      <w:start w:val="1"/>
      <w:numFmt w:val="bullet"/>
      <w:lvlText w:val=""/>
      <w:lvlPicBulletId w:val="4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847636" w:tentative="1">
      <w:start w:val="1"/>
      <w:numFmt w:val="bullet"/>
      <w:lvlText w:val=""/>
      <w:lvlPicBulletId w:val="4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2AAA64" w:tentative="1">
      <w:start w:val="1"/>
      <w:numFmt w:val="bullet"/>
      <w:lvlText w:val=""/>
      <w:lvlPicBulletId w:val="4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88BAEE" w:tentative="1">
      <w:start w:val="1"/>
      <w:numFmt w:val="bullet"/>
      <w:lvlText w:val=""/>
      <w:lvlPicBulletId w:val="4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2B25479"/>
    <w:multiLevelType w:val="multilevel"/>
    <w:tmpl w:val="2F6495EE"/>
    <w:lvl w:ilvl="0">
      <w:start w:val="1"/>
      <w:numFmt w:val="bullet"/>
      <w:pStyle w:val="ABGraphicTableBullets"/>
      <w:lvlText w:val="•"/>
      <w:lvlJc w:val="left"/>
      <w:pPr>
        <w:ind w:left="187" w:hanging="18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561" w:hanging="18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748" w:hanging="18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35" w:hanging="18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122" w:hanging="18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9" w:hanging="18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496" w:hanging="18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83" w:hanging="187"/>
      </w:pPr>
      <w:rPr>
        <w:rFonts w:ascii="Arial" w:hAnsi="Arial" w:hint="default"/>
      </w:rPr>
    </w:lvl>
  </w:abstractNum>
  <w:abstractNum w:abstractNumId="33" w15:restartNumberingAfterBreak="0">
    <w:nsid w:val="760C70E1"/>
    <w:multiLevelType w:val="hybridMultilevel"/>
    <w:tmpl w:val="3BF451E8"/>
    <w:lvl w:ilvl="0" w:tplc="9DD2FE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4"/>
        <w:szCs w:val="34"/>
      </w:rPr>
    </w:lvl>
    <w:lvl w:ilvl="1" w:tplc="74D8F0BA" w:tentative="1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7A1728" w:tentative="1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641A70" w:tentative="1">
      <w:start w:val="1"/>
      <w:numFmt w:val="bullet"/>
      <w:lvlText w:val=""/>
      <w:lvlPicBulletId w:val="2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842632" w:tentative="1">
      <w:start w:val="1"/>
      <w:numFmt w:val="bullet"/>
      <w:lvlText w:val=""/>
      <w:lvlPicBulletId w:val="2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7EBC3C" w:tentative="1">
      <w:start w:val="1"/>
      <w:numFmt w:val="bullet"/>
      <w:lvlText w:val=""/>
      <w:lvlPicBulletId w:val="2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B229B4" w:tentative="1">
      <w:start w:val="1"/>
      <w:numFmt w:val="bullet"/>
      <w:lvlText w:val=""/>
      <w:lvlPicBulletId w:val="2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D6AC1E" w:tentative="1">
      <w:start w:val="1"/>
      <w:numFmt w:val="bullet"/>
      <w:lvlText w:val=""/>
      <w:lvlPicBulletId w:val="2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B67934" w:tentative="1">
      <w:start w:val="1"/>
      <w:numFmt w:val="bullet"/>
      <w:lvlText w:val=""/>
      <w:lvlPicBulletId w:val="2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7B832794"/>
    <w:multiLevelType w:val="hybridMultilevel"/>
    <w:tmpl w:val="413AD4C8"/>
    <w:lvl w:ilvl="0" w:tplc="ECDA3058">
      <w:start w:val="1"/>
      <w:numFmt w:val="bullet"/>
      <w:lvlText w:val="•"/>
      <w:lvlJc w:val="left"/>
      <w:pPr>
        <w:ind w:left="513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E96896"/>
    <w:multiLevelType w:val="hybridMultilevel"/>
    <w:tmpl w:val="0F360AD4"/>
    <w:lvl w:ilvl="0" w:tplc="932A1D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671444">
    <w:abstractNumId w:val="8"/>
  </w:num>
  <w:num w:numId="2" w16cid:durableId="1338119571">
    <w:abstractNumId w:val="10"/>
  </w:num>
  <w:num w:numId="3" w16cid:durableId="601650723">
    <w:abstractNumId w:val="3"/>
  </w:num>
  <w:num w:numId="4" w16cid:durableId="2112697219">
    <w:abstractNumId w:val="14"/>
  </w:num>
  <w:num w:numId="5" w16cid:durableId="712077420">
    <w:abstractNumId w:val="29"/>
  </w:num>
  <w:num w:numId="6" w16cid:durableId="870337572">
    <w:abstractNumId w:val="5"/>
  </w:num>
  <w:num w:numId="7" w16cid:durableId="478421492">
    <w:abstractNumId w:val="0"/>
  </w:num>
  <w:num w:numId="8" w16cid:durableId="1301229172">
    <w:abstractNumId w:val="26"/>
  </w:num>
  <w:num w:numId="9" w16cid:durableId="1951358529">
    <w:abstractNumId w:val="23"/>
  </w:num>
  <w:num w:numId="10" w16cid:durableId="1684817369">
    <w:abstractNumId w:val="32"/>
  </w:num>
  <w:num w:numId="11" w16cid:durableId="190724987">
    <w:abstractNumId w:val="15"/>
  </w:num>
  <w:num w:numId="12" w16cid:durableId="1711419841">
    <w:abstractNumId w:val="35"/>
  </w:num>
  <w:num w:numId="13" w16cid:durableId="1338264420">
    <w:abstractNumId w:val="9"/>
  </w:num>
  <w:num w:numId="14" w16cid:durableId="1140070954">
    <w:abstractNumId w:val="34"/>
  </w:num>
  <w:num w:numId="15" w16cid:durableId="1280994695">
    <w:abstractNumId w:val="12"/>
  </w:num>
  <w:num w:numId="16" w16cid:durableId="1001390304">
    <w:abstractNumId w:val="20"/>
  </w:num>
  <w:num w:numId="17" w16cid:durableId="1742176198">
    <w:abstractNumId w:val="13"/>
  </w:num>
  <w:num w:numId="18" w16cid:durableId="321197404">
    <w:abstractNumId w:val="25"/>
  </w:num>
  <w:num w:numId="19" w16cid:durableId="1079983622">
    <w:abstractNumId w:val="17"/>
  </w:num>
  <w:num w:numId="20" w16cid:durableId="281613561">
    <w:abstractNumId w:val="16"/>
  </w:num>
  <w:num w:numId="21" w16cid:durableId="1034815192">
    <w:abstractNumId w:val="6"/>
  </w:num>
  <w:num w:numId="22" w16cid:durableId="178011634">
    <w:abstractNumId w:val="2"/>
  </w:num>
  <w:num w:numId="23" w16cid:durableId="1091927641">
    <w:abstractNumId w:val="33"/>
  </w:num>
  <w:num w:numId="24" w16cid:durableId="152525577">
    <w:abstractNumId w:val="21"/>
  </w:num>
  <w:num w:numId="25" w16cid:durableId="1404254760">
    <w:abstractNumId w:val="31"/>
  </w:num>
  <w:num w:numId="26" w16cid:durableId="906962475">
    <w:abstractNumId w:val="4"/>
  </w:num>
  <w:num w:numId="27" w16cid:durableId="1067647311">
    <w:abstractNumId w:val="28"/>
  </w:num>
  <w:num w:numId="28" w16cid:durableId="506789976">
    <w:abstractNumId w:val="27"/>
  </w:num>
  <w:num w:numId="29" w16cid:durableId="238100649">
    <w:abstractNumId w:val="18"/>
  </w:num>
  <w:num w:numId="30" w16cid:durableId="600836633">
    <w:abstractNumId w:val="19"/>
  </w:num>
  <w:num w:numId="31" w16cid:durableId="1362244572">
    <w:abstractNumId w:val="7"/>
  </w:num>
  <w:num w:numId="32" w16cid:durableId="1712338416">
    <w:abstractNumId w:val="11"/>
  </w:num>
  <w:num w:numId="33" w16cid:durableId="1870988602">
    <w:abstractNumId w:val="22"/>
  </w:num>
  <w:num w:numId="34" w16cid:durableId="1486362363">
    <w:abstractNumId w:val="1"/>
  </w:num>
  <w:num w:numId="35" w16cid:durableId="94176794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54672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427696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18268843">
    <w:abstractNumId w:val="30"/>
  </w:num>
  <w:num w:numId="39" w16cid:durableId="12690426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175202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4958117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47348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105406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8642877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825935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C1"/>
    <w:rsid w:val="000024C1"/>
    <w:rsid w:val="00005364"/>
    <w:rsid w:val="0000650A"/>
    <w:rsid w:val="000158AD"/>
    <w:rsid w:val="000206A7"/>
    <w:rsid w:val="00024880"/>
    <w:rsid w:val="0003500B"/>
    <w:rsid w:val="00036B27"/>
    <w:rsid w:val="0004176C"/>
    <w:rsid w:val="0004598E"/>
    <w:rsid w:val="0004672E"/>
    <w:rsid w:val="000517DE"/>
    <w:rsid w:val="00060A17"/>
    <w:rsid w:val="00067EFC"/>
    <w:rsid w:val="00084247"/>
    <w:rsid w:val="00085025"/>
    <w:rsid w:val="00087B85"/>
    <w:rsid w:val="000925D8"/>
    <w:rsid w:val="00093ED0"/>
    <w:rsid w:val="00096710"/>
    <w:rsid w:val="000969C8"/>
    <w:rsid w:val="000A48DF"/>
    <w:rsid w:val="000B21B5"/>
    <w:rsid w:val="000B5239"/>
    <w:rsid w:val="000B55FA"/>
    <w:rsid w:val="000C0ACD"/>
    <w:rsid w:val="000C3F85"/>
    <w:rsid w:val="000D6C0E"/>
    <w:rsid w:val="000F5A9B"/>
    <w:rsid w:val="00102042"/>
    <w:rsid w:val="001138EB"/>
    <w:rsid w:val="00137CC5"/>
    <w:rsid w:val="00143226"/>
    <w:rsid w:val="00143377"/>
    <w:rsid w:val="00151535"/>
    <w:rsid w:val="00153794"/>
    <w:rsid w:val="0015443B"/>
    <w:rsid w:val="001579D6"/>
    <w:rsid w:val="00167E29"/>
    <w:rsid w:val="001739D4"/>
    <w:rsid w:val="00174868"/>
    <w:rsid w:val="00177762"/>
    <w:rsid w:val="00182F53"/>
    <w:rsid w:val="001877D5"/>
    <w:rsid w:val="00193987"/>
    <w:rsid w:val="00194229"/>
    <w:rsid w:val="00195D4F"/>
    <w:rsid w:val="001A2779"/>
    <w:rsid w:val="001B4E6B"/>
    <w:rsid w:val="001B58F0"/>
    <w:rsid w:val="001C2862"/>
    <w:rsid w:val="001D1F35"/>
    <w:rsid w:val="001D54CE"/>
    <w:rsid w:val="001D6D63"/>
    <w:rsid w:val="001E1749"/>
    <w:rsid w:val="001E3FF4"/>
    <w:rsid w:val="001E5EEA"/>
    <w:rsid w:val="001F3EEE"/>
    <w:rsid w:val="001F5998"/>
    <w:rsid w:val="001F5E2A"/>
    <w:rsid w:val="001F6A94"/>
    <w:rsid w:val="002026C7"/>
    <w:rsid w:val="00202EDA"/>
    <w:rsid w:val="00206191"/>
    <w:rsid w:val="0021464A"/>
    <w:rsid w:val="002159CE"/>
    <w:rsid w:val="0021617E"/>
    <w:rsid w:val="002172FD"/>
    <w:rsid w:val="00220220"/>
    <w:rsid w:val="00220749"/>
    <w:rsid w:val="0022216A"/>
    <w:rsid w:val="00225825"/>
    <w:rsid w:val="00230E11"/>
    <w:rsid w:val="00230E8C"/>
    <w:rsid w:val="0023124A"/>
    <w:rsid w:val="00235331"/>
    <w:rsid w:val="002434F7"/>
    <w:rsid w:val="0025521E"/>
    <w:rsid w:val="00257D9F"/>
    <w:rsid w:val="00262ED9"/>
    <w:rsid w:val="00263A76"/>
    <w:rsid w:val="00270EAD"/>
    <w:rsid w:val="00273018"/>
    <w:rsid w:val="00277094"/>
    <w:rsid w:val="002807E9"/>
    <w:rsid w:val="00280F43"/>
    <w:rsid w:val="00281E7B"/>
    <w:rsid w:val="00285C40"/>
    <w:rsid w:val="00285E7B"/>
    <w:rsid w:val="002915A9"/>
    <w:rsid w:val="00292FF1"/>
    <w:rsid w:val="002955B7"/>
    <w:rsid w:val="002957AD"/>
    <w:rsid w:val="00295CE8"/>
    <w:rsid w:val="002A36E3"/>
    <w:rsid w:val="002A38AC"/>
    <w:rsid w:val="002B50A9"/>
    <w:rsid w:val="002B5F27"/>
    <w:rsid w:val="002C3D3D"/>
    <w:rsid w:val="002D1F91"/>
    <w:rsid w:val="002D38F3"/>
    <w:rsid w:val="002D5255"/>
    <w:rsid w:val="002E379B"/>
    <w:rsid w:val="002E5DE1"/>
    <w:rsid w:val="002E78C4"/>
    <w:rsid w:val="002F3720"/>
    <w:rsid w:val="003007DA"/>
    <w:rsid w:val="00304549"/>
    <w:rsid w:val="00315D8A"/>
    <w:rsid w:val="003161BF"/>
    <w:rsid w:val="003164B9"/>
    <w:rsid w:val="003174BE"/>
    <w:rsid w:val="003203CA"/>
    <w:rsid w:val="0032273F"/>
    <w:rsid w:val="00323B0D"/>
    <w:rsid w:val="00334220"/>
    <w:rsid w:val="00336BD7"/>
    <w:rsid w:val="003415B4"/>
    <w:rsid w:val="003453B7"/>
    <w:rsid w:val="00351FAC"/>
    <w:rsid w:val="0035396E"/>
    <w:rsid w:val="00380130"/>
    <w:rsid w:val="003804A3"/>
    <w:rsid w:val="00383042"/>
    <w:rsid w:val="003A63E0"/>
    <w:rsid w:val="003B2B3C"/>
    <w:rsid w:val="003B4EB6"/>
    <w:rsid w:val="003C03E9"/>
    <w:rsid w:val="003C37EF"/>
    <w:rsid w:val="003C7235"/>
    <w:rsid w:val="003D120A"/>
    <w:rsid w:val="003D602B"/>
    <w:rsid w:val="003F59F3"/>
    <w:rsid w:val="00400F69"/>
    <w:rsid w:val="00401919"/>
    <w:rsid w:val="004055E5"/>
    <w:rsid w:val="004212E6"/>
    <w:rsid w:val="00434F86"/>
    <w:rsid w:val="004366C3"/>
    <w:rsid w:val="0044335C"/>
    <w:rsid w:val="00444611"/>
    <w:rsid w:val="00445A9B"/>
    <w:rsid w:val="004518A5"/>
    <w:rsid w:val="0045595D"/>
    <w:rsid w:val="00462C74"/>
    <w:rsid w:val="004646B7"/>
    <w:rsid w:val="00465145"/>
    <w:rsid w:val="0047067A"/>
    <w:rsid w:val="00474C08"/>
    <w:rsid w:val="00476BE5"/>
    <w:rsid w:val="00476CE9"/>
    <w:rsid w:val="00477613"/>
    <w:rsid w:val="0048634F"/>
    <w:rsid w:val="00487B53"/>
    <w:rsid w:val="004913E9"/>
    <w:rsid w:val="004947F9"/>
    <w:rsid w:val="00494F66"/>
    <w:rsid w:val="004A2E10"/>
    <w:rsid w:val="004B02DD"/>
    <w:rsid w:val="004B7A04"/>
    <w:rsid w:val="004C153D"/>
    <w:rsid w:val="004C7B8D"/>
    <w:rsid w:val="004D1F63"/>
    <w:rsid w:val="004D2BDB"/>
    <w:rsid w:val="004D6B9B"/>
    <w:rsid w:val="004E0164"/>
    <w:rsid w:val="004E19C2"/>
    <w:rsid w:val="004E545F"/>
    <w:rsid w:val="004F081B"/>
    <w:rsid w:val="004F6BF3"/>
    <w:rsid w:val="004F7705"/>
    <w:rsid w:val="00503D93"/>
    <w:rsid w:val="00507B4E"/>
    <w:rsid w:val="00522506"/>
    <w:rsid w:val="00522BA2"/>
    <w:rsid w:val="00533ECD"/>
    <w:rsid w:val="00534465"/>
    <w:rsid w:val="0053586C"/>
    <w:rsid w:val="005373EF"/>
    <w:rsid w:val="00540799"/>
    <w:rsid w:val="005552E8"/>
    <w:rsid w:val="00566EEF"/>
    <w:rsid w:val="0058204B"/>
    <w:rsid w:val="005854D9"/>
    <w:rsid w:val="00591A76"/>
    <w:rsid w:val="00591AC5"/>
    <w:rsid w:val="00591D97"/>
    <w:rsid w:val="00592945"/>
    <w:rsid w:val="005A04DF"/>
    <w:rsid w:val="005B2C70"/>
    <w:rsid w:val="005B7F0B"/>
    <w:rsid w:val="005C1D96"/>
    <w:rsid w:val="005C3AA7"/>
    <w:rsid w:val="005C6F15"/>
    <w:rsid w:val="005D4240"/>
    <w:rsid w:val="005E5E8D"/>
    <w:rsid w:val="005F69F4"/>
    <w:rsid w:val="006126E0"/>
    <w:rsid w:val="00616942"/>
    <w:rsid w:val="006175AE"/>
    <w:rsid w:val="00617E5B"/>
    <w:rsid w:val="0063184D"/>
    <w:rsid w:val="00634FA5"/>
    <w:rsid w:val="0064324D"/>
    <w:rsid w:val="00645FB7"/>
    <w:rsid w:val="00646C46"/>
    <w:rsid w:val="00647956"/>
    <w:rsid w:val="00652128"/>
    <w:rsid w:val="00653B9C"/>
    <w:rsid w:val="006547D2"/>
    <w:rsid w:val="00654B22"/>
    <w:rsid w:val="006556B1"/>
    <w:rsid w:val="00657D40"/>
    <w:rsid w:val="0066540F"/>
    <w:rsid w:val="00666262"/>
    <w:rsid w:val="006713F6"/>
    <w:rsid w:val="00671B14"/>
    <w:rsid w:val="0067307C"/>
    <w:rsid w:val="006733DF"/>
    <w:rsid w:val="0067516F"/>
    <w:rsid w:val="006752B6"/>
    <w:rsid w:val="0068054A"/>
    <w:rsid w:val="00681002"/>
    <w:rsid w:val="00683698"/>
    <w:rsid w:val="0068488A"/>
    <w:rsid w:val="00690CF9"/>
    <w:rsid w:val="006942AB"/>
    <w:rsid w:val="00697666"/>
    <w:rsid w:val="006A39FE"/>
    <w:rsid w:val="006A3B1F"/>
    <w:rsid w:val="006A62B3"/>
    <w:rsid w:val="006B0E3F"/>
    <w:rsid w:val="006B2D0F"/>
    <w:rsid w:val="006B665C"/>
    <w:rsid w:val="006C120F"/>
    <w:rsid w:val="006C4227"/>
    <w:rsid w:val="006D252C"/>
    <w:rsid w:val="006D618F"/>
    <w:rsid w:val="006E0D67"/>
    <w:rsid w:val="006E2538"/>
    <w:rsid w:val="006E61DE"/>
    <w:rsid w:val="006F0DB0"/>
    <w:rsid w:val="006F2549"/>
    <w:rsid w:val="006F6748"/>
    <w:rsid w:val="00701456"/>
    <w:rsid w:val="007031A5"/>
    <w:rsid w:val="00716B8B"/>
    <w:rsid w:val="007201A6"/>
    <w:rsid w:val="00720261"/>
    <w:rsid w:val="00720CDC"/>
    <w:rsid w:val="00740906"/>
    <w:rsid w:val="00745898"/>
    <w:rsid w:val="00745C76"/>
    <w:rsid w:val="00760A5A"/>
    <w:rsid w:val="00761A7C"/>
    <w:rsid w:val="0076317E"/>
    <w:rsid w:val="0076630C"/>
    <w:rsid w:val="00766ACD"/>
    <w:rsid w:val="0077073D"/>
    <w:rsid w:val="00774FE9"/>
    <w:rsid w:val="00776723"/>
    <w:rsid w:val="00777818"/>
    <w:rsid w:val="00787664"/>
    <w:rsid w:val="00790416"/>
    <w:rsid w:val="00792196"/>
    <w:rsid w:val="00793E36"/>
    <w:rsid w:val="007A2AF9"/>
    <w:rsid w:val="007A6F7B"/>
    <w:rsid w:val="007B6CC2"/>
    <w:rsid w:val="007B7CC1"/>
    <w:rsid w:val="007C238F"/>
    <w:rsid w:val="007C2BB5"/>
    <w:rsid w:val="007C56FB"/>
    <w:rsid w:val="007D027F"/>
    <w:rsid w:val="007D58B3"/>
    <w:rsid w:val="007E43D9"/>
    <w:rsid w:val="007E4BE5"/>
    <w:rsid w:val="007E61CF"/>
    <w:rsid w:val="007F3ECE"/>
    <w:rsid w:val="007F4BC7"/>
    <w:rsid w:val="008126E3"/>
    <w:rsid w:val="008375BE"/>
    <w:rsid w:val="00851995"/>
    <w:rsid w:val="00860B82"/>
    <w:rsid w:val="00871218"/>
    <w:rsid w:val="008778A6"/>
    <w:rsid w:val="008875EE"/>
    <w:rsid w:val="00895383"/>
    <w:rsid w:val="008A6656"/>
    <w:rsid w:val="008A741E"/>
    <w:rsid w:val="008B3593"/>
    <w:rsid w:val="008B375B"/>
    <w:rsid w:val="008B5506"/>
    <w:rsid w:val="008B7CD7"/>
    <w:rsid w:val="008C369A"/>
    <w:rsid w:val="008C3D55"/>
    <w:rsid w:val="008C4E88"/>
    <w:rsid w:val="008C55E6"/>
    <w:rsid w:val="008C6D22"/>
    <w:rsid w:val="008D5F9C"/>
    <w:rsid w:val="00906019"/>
    <w:rsid w:val="00906D83"/>
    <w:rsid w:val="00912A0B"/>
    <w:rsid w:val="0091623C"/>
    <w:rsid w:val="00916489"/>
    <w:rsid w:val="009235A3"/>
    <w:rsid w:val="00924F77"/>
    <w:rsid w:val="00943C47"/>
    <w:rsid w:val="0096324D"/>
    <w:rsid w:val="00966B62"/>
    <w:rsid w:val="00977660"/>
    <w:rsid w:val="00983881"/>
    <w:rsid w:val="009962D6"/>
    <w:rsid w:val="009D43B6"/>
    <w:rsid w:val="009D4B00"/>
    <w:rsid w:val="009D4C60"/>
    <w:rsid w:val="009E21A6"/>
    <w:rsid w:val="009E22B3"/>
    <w:rsid w:val="009E2FBD"/>
    <w:rsid w:val="009F5529"/>
    <w:rsid w:val="009F783D"/>
    <w:rsid w:val="00A02D94"/>
    <w:rsid w:val="00A23BFF"/>
    <w:rsid w:val="00A26657"/>
    <w:rsid w:val="00A35E37"/>
    <w:rsid w:val="00A41586"/>
    <w:rsid w:val="00A41D15"/>
    <w:rsid w:val="00A514CD"/>
    <w:rsid w:val="00A51842"/>
    <w:rsid w:val="00A539FA"/>
    <w:rsid w:val="00A558D4"/>
    <w:rsid w:val="00A60575"/>
    <w:rsid w:val="00A64410"/>
    <w:rsid w:val="00A6768C"/>
    <w:rsid w:val="00A677AB"/>
    <w:rsid w:val="00A6786C"/>
    <w:rsid w:val="00A75435"/>
    <w:rsid w:val="00A75484"/>
    <w:rsid w:val="00A8096A"/>
    <w:rsid w:val="00A823FA"/>
    <w:rsid w:val="00A86484"/>
    <w:rsid w:val="00A92501"/>
    <w:rsid w:val="00A95D97"/>
    <w:rsid w:val="00A964C9"/>
    <w:rsid w:val="00A9771B"/>
    <w:rsid w:val="00AA204B"/>
    <w:rsid w:val="00AA7440"/>
    <w:rsid w:val="00AC14AC"/>
    <w:rsid w:val="00AC18B4"/>
    <w:rsid w:val="00AD0931"/>
    <w:rsid w:val="00AE0DF1"/>
    <w:rsid w:val="00AE1A4E"/>
    <w:rsid w:val="00AE397C"/>
    <w:rsid w:val="00AE4024"/>
    <w:rsid w:val="00AF3C95"/>
    <w:rsid w:val="00AF5C75"/>
    <w:rsid w:val="00B0027B"/>
    <w:rsid w:val="00B01010"/>
    <w:rsid w:val="00B07A21"/>
    <w:rsid w:val="00B10264"/>
    <w:rsid w:val="00B21D07"/>
    <w:rsid w:val="00B2341F"/>
    <w:rsid w:val="00B314AF"/>
    <w:rsid w:val="00B33C68"/>
    <w:rsid w:val="00B36B0F"/>
    <w:rsid w:val="00B40DEE"/>
    <w:rsid w:val="00B51A53"/>
    <w:rsid w:val="00B554F7"/>
    <w:rsid w:val="00B55DD9"/>
    <w:rsid w:val="00B571B6"/>
    <w:rsid w:val="00B740B5"/>
    <w:rsid w:val="00B7571B"/>
    <w:rsid w:val="00B76601"/>
    <w:rsid w:val="00B83CB7"/>
    <w:rsid w:val="00B86566"/>
    <w:rsid w:val="00B865AD"/>
    <w:rsid w:val="00B948A8"/>
    <w:rsid w:val="00B9670E"/>
    <w:rsid w:val="00BA3B60"/>
    <w:rsid w:val="00BA4B67"/>
    <w:rsid w:val="00BA7E67"/>
    <w:rsid w:val="00BB1529"/>
    <w:rsid w:val="00BB1FD0"/>
    <w:rsid w:val="00BB230B"/>
    <w:rsid w:val="00BB36E1"/>
    <w:rsid w:val="00BB57FC"/>
    <w:rsid w:val="00BB788C"/>
    <w:rsid w:val="00BC0C6E"/>
    <w:rsid w:val="00BC367D"/>
    <w:rsid w:val="00BC4081"/>
    <w:rsid w:val="00BD001D"/>
    <w:rsid w:val="00BD2AF7"/>
    <w:rsid w:val="00BD7A32"/>
    <w:rsid w:val="00BE2829"/>
    <w:rsid w:val="00BE552F"/>
    <w:rsid w:val="00BE647E"/>
    <w:rsid w:val="00BF5792"/>
    <w:rsid w:val="00BF629C"/>
    <w:rsid w:val="00C11362"/>
    <w:rsid w:val="00C20E8D"/>
    <w:rsid w:val="00C35FB3"/>
    <w:rsid w:val="00C400E2"/>
    <w:rsid w:val="00C42E46"/>
    <w:rsid w:val="00C5645C"/>
    <w:rsid w:val="00C632DE"/>
    <w:rsid w:val="00C64AC4"/>
    <w:rsid w:val="00C749C6"/>
    <w:rsid w:val="00C86F98"/>
    <w:rsid w:val="00CA2E7B"/>
    <w:rsid w:val="00CB72DF"/>
    <w:rsid w:val="00CC174F"/>
    <w:rsid w:val="00CC3395"/>
    <w:rsid w:val="00CD3EDE"/>
    <w:rsid w:val="00CD4B60"/>
    <w:rsid w:val="00CF4B7F"/>
    <w:rsid w:val="00CF6539"/>
    <w:rsid w:val="00D05258"/>
    <w:rsid w:val="00D0549C"/>
    <w:rsid w:val="00D22162"/>
    <w:rsid w:val="00D23E5E"/>
    <w:rsid w:val="00D27827"/>
    <w:rsid w:val="00D47F1D"/>
    <w:rsid w:val="00D51714"/>
    <w:rsid w:val="00D569AA"/>
    <w:rsid w:val="00D627B5"/>
    <w:rsid w:val="00D6404F"/>
    <w:rsid w:val="00D66283"/>
    <w:rsid w:val="00D6635D"/>
    <w:rsid w:val="00D776D1"/>
    <w:rsid w:val="00D776E8"/>
    <w:rsid w:val="00D806DC"/>
    <w:rsid w:val="00D82859"/>
    <w:rsid w:val="00D85503"/>
    <w:rsid w:val="00D87A45"/>
    <w:rsid w:val="00DA4E81"/>
    <w:rsid w:val="00DC3CDE"/>
    <w:rsid w:val="00DC4268"/>
    <w:rsid w:val="00DD2044"/>
    <w:rsid w:val="00DE05E0"/>
    <w:rsid w:val="00DE4416"/>
    <w:rsid w:val="00DE73F8"/>
    <w:rsid w:val="00DF1007"/>
    <w:rsid w:val="00DF3C3E"/>
    <w:rsid w:val="00DF4251"/>
    <w:rsid w:val="00DF456D"/>
    <w:rsid w:val="00E00C2D"/>
    <w:rsid w:val="00E00D3B"/>
    <w:rsid w:val="00E06D0C"/>
    <w:rsid w:val="00E12F64"/>
    <w:rsid w:val="00E20AEF"/>
    <w:rsid w:val="00E26254"/>
    <w:rsid w:val="00E312F9"/>
    <w:rsid w:val="00E3178B"/>
    <w:rsid w:val="00E35472"/>
    <w:rsid w:val="00E42DEA"/>
    <w:rsid w:val="00E452DD"/>
    <w:rsid w:val="00E454A7"/>
    <w:rsid w:val="00E46B5B"/>
    <w:rsid w:val="00E53DF7"/>
    <w:rsid w:val="00E711EA"/>
    <w:rsid w:val="00E9446F"/>
    <w:rsid w:val="00EA0EDE"/>
    <w:rsid w:val="00EA23A7"/>
    <w:rsid w:val="00EA48CD"/>
    <w:rsid w:val="00EA51ED"/>
    <w:rsid w:val="00EA67EE"/>
    <w:rsid w:val="00EB2794"/>
    <w:rsid w:val="00EB2CB2"/>
    <w:rsid w:val="00EB56E6"/>
    <w:rsid w:val="00EC18EB"/>
    <w:rsid w:val="00EC414D"/>
    <w:rsid w:val="00EC49FC"/>
    <w:rsid w:val="00ED32AE"/>
    <w:rsid w:val="00ED4DBC"/>
    <w:rsid w:val="00ED5E6F"/>
    <w:rsid w:val="00ED76B5"/>
    <w:rsid w:val="00EE7711"/>
    <w:rsid w:val="00EF0391"/>
    <w:rsid w:val="00F035FB"/>
    <w:rsid w:val="00F13212"/>
    <w:rsid w:val="00F15E7B"/>
    <w:rsid w:val="00F16138"/>
    <w:rsid w:val="00F170F4"/>
    <w:rsid w:val="00F2164E"/>
    <w:rsid w:val="00F2345A"/>
    <w:rsid w:val="00F249E0"/>
    <w:rsid w:val="00F3301C"/>
    <w:rsid w:val="00F35320"/>
    <w:rsid w:val="00F37D7A"/>
    <w:rsid w:val="00F5524F"/>
    <w:rsid w:val="00F647A2"/>
    <w:rsid w:val="00F64A9D"/>
    <w:rsid w:val="00F70A21"/>
    <w:rsid w:val="00F74A60"/>
    <w:rsid w:val="00F75BED"/>
    <w:rsid w:val="00F81A7A"/>
    <w:rsid w:val="00F847CC"/>
    <w:rsid w:val="00F936E4"/>
    <w:rsid w:val="00F973FB"/>
    <w:rsid w:val="00FA1AE1"/>
    <w:rsid w:val="00FA45A8"/>
    <w:rsid w:val="00FA5612"/>
    <w:rsid w:val="00FB16EA"/>
    <w:rsid w:val="00FB3701"/>
    <w:rsid w:val="00FC085D"/>
    <w:rsid w:val="00FC444A"/>
    <w:rsid w:val="00FC6249"/>
    <w:rsid w:val="00FD4764"/>
    <w:rsid w:val="00FD7F07"/>
    <w:rsid w:val="00FE0EC1"/>
    <w:rsid w:val="00FE493A"/>
    <w:rsid w:val="00FE5F57"/>
    <w:rsid w:val="00FF0FE2"/>
    <w:rsid w:val="00FF6C09"/>
    <w:rsid w:val="336E60FB"/>
    <w:rsid w:val="47C5391D"/>
    <w:rsid w:val="6258B1BB"/>
    <w:rsid w:val="7C8CE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0F85AC"/>
  <w15:chartTrackingRefBased/>
  <w15:docId w15:val="{E0F88684-D210-4365-AE38-DEFD224E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23E48" w:themeColor="text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C49FC"/>
  </w:style>
  <w:style w:type="paragraph" w:styleId="Heading1">
    <w:name w:val="heading 1"/>
    <w:aliases w:val="AB Heading 1 (Linked)"/>
    <w:basedOn w:val="Normal"/>
    <w:next w:val="Heading2"/>
    <w:link w:val="Heading1Char"/>
    <w:qFormat/>
    <w:rsid w:val="00D47F1D"/>
    <w:pPr>
      <w:suppressAutoHyphens/>
      <w:spacing w:before="240" w:after="120"/>
      <w:ind w:left="720"/>
      <w:outlineLvl w:val="0"/>
    </w:pPr>
    <w:rPr>
      <w:rFonts w:asciiTheme="majorHAnsi" w:eastAsiaTheme="majorEastAsia" w:hAnsiTheme="majorHAnsi" w:cstheme="majorBidi"/>
      <w:color w:val="222A30" w:themeColor="accent5"/>
      <w:sz w:val="50"/>
      <w:szCs w:val="40"/>
    </w:rPr>
  </w:style>
  <w:style w:type="paragraph" w:styleId="Heading2">
    <w:name w:val="heading 2"/>
    <w:aliases w:val="AB Heading 2 (Linked)"/>
    <w:basedOn w:val="Normal"/>
    <w:next w:val="Heading3"/>
    <w:link w:val="Heading2Char"/>
    <w:qFormat/>
    <w:rsid w:val="00D47F1D"/>
    <w:pPr>
      <w:suppressAutoHyphens/>
      <w:spacing w:after="240"/>
      <w:ind w:left="720"/>
      <w:outlineLvl w:val="1"/>
    </w:pPr>
    <w:rPr>
      <w:rFonts w:eastAsiaTheme="majorEastAsia" w:cstheme="majorBidi"/>
      <w:color w:val="70787E" w:themeColor="accent3"/>
      <w:sz w:val="28"/>
      <w:szCs w:val="30"/>
    </w:rPr>
  </w:style>
  <w:style w:type="paragraph" w:styleId="Heading3">
    <w:name w:val="heading 3"/>
    <w:aliases w:val="AB Heading 3 (Linked)"/>
    <w:basedOn w:val="Normal"/>
    <w:link w:val="Heading3Char"/>
    <w:qFormat/>
    <w:rsid w:val="00D47F1D"/>
    <w:pPr>
      <w:suppressAutoHyphens/>
      <w:spacing w:before="400"/>
      <w:ind w:left="2520"/>
      <w:outlineLvl w:val="2"/>
    </w:pPr>
    <w:rPr>
      <w:rFonts w:asciiTheme="majorHAnsi" w:eastAsiaTheme="majorEastAsia" w:hAnsiTheme="majorHAnsi" w:cstheme="majorBidi"/>
      <w:sz w:val="30"/>
      <w:szCs w:val="27"/>
    </w:rPr>
  </w:style>
  <w:style w:type="paragraph" w:styleId="Heading4">
    <w:name w:val="heading 4"/>
    <w:aliases w:val="AB Graphic Title / Heading 4"/>
    <w:basedOn w:val="Normal"/>
    <w:next w:val="Heading5"/>
    <w:link w:val="Heading4Char"/>
    <w:uiPriority w:val="1"/>
    <w:qFormat/>
    <w:rsid w:val="0021464A"/>
    <w:pPr>
      <w:suppressAutoHyphens/>
      <w:spacing w:before="360" w:after="60"/>
      <w:ind w:left="2520"/>
      <w:outlineLvl w:val="3"/>
    </w:pPr>
    <w:rPr>
      <w:rFonts w:eastAsiaTheme="majorEastAsia" w:cstheme="minorHAnsi"/>
      <w:b/>
      <w:iCs/>
      <w:sz w:val="22"/>
      <w:szCs w:val="22"/>
    </w:rPr>
  </w:style>
  <w:style w:type="paragraph" w:styleId="Heading5">
    <w:name w:val="heading 5"/>
    <w:aliases w:val="AB Graphic Subtitle"/>
    <w:basedOn w:val="Normal"/>
    <w:next w:val="Heading6"/>
    <w:link w:val="Heading5Char"/>
    <w:uiPriority w:val="2"/>
    <w:qFormat/>
    <w:rsid w:val="0021464A"/>
    <w:pPr>
      <w:suppressAutoHyphens/>
      <w:spacing w:before="60" w:after="60"/>
      <w:ind w:left="2520"/>
      <w:outlineLvl w:val="4"/>
    </w:pPr>
    <w:rPr>
      <w:rFonts w:eastAsiaTheme="majorEastAsia" w:cstheme="minorHAnsi"/>
      <w:i/>
    </w:rPr>
  </w:style>
  <w:style w:type="paragraph" w:styleId="Heading6">
    <w:name w:val="heading 6"/>
    <w:aliases w:val="AB n&amp;p Values"/>
    <w:basedOn w:val="Normal"/>
    <w:next w:val="ABSectionText"/>
    <w:link w:val="Heading6Char"/>
    <w:uiPriority w:val="2"/>
    <w:qFormat/>
    <w:rsid w:val="00FC085D"/>
    <w:pPr>
      <w:suppressAutoHyphens/>
      <w:spacing w:before="60" w:after="200"/>
      <w:ind w:left="2520"/>
      <w:outlineLvl w:val="5"/>
    </w:pPr>
    <w:rPr>
      <w:rFonts w:eastAsiaTheme="majorEastAsia" w:cstheme="majorBidi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26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7E29"/>
  </w:style>
  <w:style w:type="paragraph" w:styleId="Footer">
    <w:name w:val="footer"/>
    <w:basedOn w:val="Normal"/>
    <w:link w:val="FooterChar"/>
    <w:uiPriority w:val="99"/>
    <w:semiHidden/>
    <w:rsid w:val="00A26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7E29"/>
  </w:style>
  <w:style w:type="paragraph" w:customStyle="1" w:styleId="ABNormal">
    <w:name w:val="AB Normal"/>
    <w:uiPriority w:val="99"/>
    <w:qFormat/>
    <w:rsid w:val="00A26657"/>
  </w:style>
  <w:style w:type="table" w:styleId="TableGrid">
    <w:name w:val="Table Grid"/>
    <w:basedOn w:val="TableNormal"/>
    <w:uiPriority w:val="39"/>
    <w:rsid w:val="00A26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52DD"/>
    <w:rPr>
      <w:color w:val="808080"/>
    </w:rPr>
  </w:style>
  <w:style w:type="character" w:customStyle="1" w:styleId="Heading1Char">
    <w:name w:val="Heading 1 Char"/>
    <w:aliases w:val="AB Heading 1 (Linked) Char"/>
    <w:basedOn w:val="DefaultParagraphFont"/>
    <w:link w:val="Heading1"/>
    <w:rsid w:val="00D47F1D"/>
    <w:rPr>
      <w:rFonts w:asciiTheme="majorHAnsi" w:eastAsiaTheme="majorEastAsia" w:hAnsiTheme="majorHAnsi" w:cstheme="majorBidi"/>
      <w:color w:val="222A30" w:themeColor="accent5"/>
      <w:sz w:val="50"/>
      <w:szCs w:val="40"/>
    </w:rPr>
  </w:style>
  <w:style w:type="paragraph" w:styleId="BodyText">
    <w:name w:val="Body Text"/>
    <w:basedOn w:val="Normal"/>
    <w:link w:val="BodyTextChar"/>
    <w:uiPriority w:val="99"/>
    <w:semiHidden/>
    <w:rsid w:val="0079219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7E29"/>
  </w:style>
  <w:style w:type="paragraph" w:customStyle="1" w:styleId="ABHeading1NotLinked">
    <w:name w:val="AB Heading 1 (Not Linked)"/>
    <w:basedOn w:val="Heading1"/>
    <w:next w:val="ABHeading2NotLinked"/>
    <w:qFormat/>
    <w:rsid w:val="00792196"/>
  </w:style>
  <w:style w:type="character" w:customStyle="1" w:styleId="Heading2Char">
    <w:name w:val="Heading 2 Char"/>
    <w:aliases w:val="AB Heading 2 (Linked) Char"/>
    <w:basedOn w:val="DefaultParagraphFont"/>
    <w:link w:val="Heading2"/>
    <w:rsid w:val="00D47F1D"/>
    <w:rPr>
      <w:rFonts w:eastAsiaTheme="majorEastAsia" w:cstheme="majorBidi"/>
      <w:color w:val="70787E" w:themeColor="accent3"/>
      <w:sz w:val="28"/>
      <w:szCs w:val="30"/>
    </w:rPr>
  </w:style>
  <w:style w:type="character" w:customStyle="1" w:styleId="Heading3Char">
    <w:name w:val="Heading 3 Char"/>
    <w:aliases w:val="AB Heading 3 (Linked) Char"/>
    <w:basedOn w:val="DefaultParagraphFont"/>
    <w:link w:val="Heading3"/>
    <w:rsid w:val="00D47F1D"/>
    <w:rPr>
      <w:rFonts w:asciiTheme="majorHAnsi" w:eastAsiaTheme="majorEastAsia" w:hAnsiTheme="majorHAnsi" w:cstheme="majorBidi"/>
      <w:sz w:val="30"/>
      <w:szCs w:val="27"/>
    </w:rPr>
  </w:style>
  <w:style w:type="paragraph" w:customStyle="1" w:styleId="ABHeading2NotLinked">
    <w:name w:val="AB Heading 2 (Not Linked)"/>
    <w:basedOn w:val="Heading2"/>
    <w:next w:val="ABHeading3NotLinked"/>
    <w:qFormat/>
    <w:rsid w:val="00774FE9"/>
  </w:style>
  <w:style w:type="paragraph" w:customStyle="1" w:styleId="ABHeading3NotLinked">
    <w:name w:val="AB Heading 3 (Not Linked)"/>
    <w:basedOn w:val="Heading3"/>
    <w:qFormat/>
    <w:rsid w:val="00774FE9"/>
  </w:style>
  <w:style w:type="paragraph" w:customStyle="1" w:styleId="ABSectionText">
    <w:name w:val="AB Section Text"/>
    <w:basedOn w:val="BodyText"/>
    <w:uiPriority w:val="3"/>
    <w:qFormat/>
    <w:rsid w:val="00487B53"/>
    <w:pPr>
      <w:suppressAutoHyphens/>
      <w:spacing w:before="160" w:after="0" w:line="264" w:lineRule="auto"/>
      <w:ind w:left="2520"/>
    </w:pPr>
  </w:style>
  <w:style w:type="paragraph" w:customStyle="1" w:styleId="ABSectionBullets">
    <w:name w:val="AB Section Bullets"/>
    <w:basedOn w:val="ListBullet"/>
    <w:uiPriority w:val="4"/>
    <w:qFormat/>
    <w:rsid w:val="00487B53"/>
    <w:pPr>
      <w:numPr>
        <w:numId w:val="6"/>
      </w:numPr>
      <w:spacing w:before="100"/>
      <w:contextualSpacing w:val="0"/>
    </w:pPr>
  </w:style>
  <w:style w:type="paragraph" w:customStyle="1" w:styleId="ABSectionNumbers">
    <w:name w:val="AB Section Numbers"/>
    <w:basedOn w:val="ABSectionText"/>
    <w:uiPriority w:val="5"/>
    <w:qFormat/>
    <w:rsid w:val="00487B53"/>
    <w:pPr>
      <w:numPr>
        <w:numId w:val="8"/>
      </w:numPr>
      <w:spacing w:before="100"/>
    </w:pPr>
  </w:style>
  <w:style w:type="paragraph" w:styleId="ListBullet">
    <w:name w:val="List Bullet"/>
    <w:basedOn w:val="Normal"/>
    <w:uiPriority w:val="99"/>
    <w:semiHidden/>
    <w:rsid w:val="00487B53"/>
    <w:pPr>
      <w:numPr>
        <w:numId w:val="7"/>
      </w:numPr>
      <w:contextualSpacing/>
    </w:pPr>
  </w:style>
  <w:style w:type="character" w:customStyle="1" w:styleId="Heading4Char">
    <w:name w:val="Heading 4 Char"/>
    <w:aliases w:val="AB Graphic Title / Heading 4 Char"/>
    <w:basedOn w:val="DefaultParagraphFont"/>
    <w:link w:val="Heading4"/>
    <w:uiPriority w:val="1"/>
    <w:rsid w:val="0021464A"/>
    <w:rPr>
      <w:rFonts w:eastAsiaTheme="majorEastAsia" w:cstheme="minorHAnsi"/>
      <w:b/>
      <w:iCs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qFormat/>
    <w:rsid w:val="00A95D97"/>
    <w:pPr>
      <w:suppressAutoHyphens w:val="0"/>
      <w:spacing w:after="0" w:line="259" w:lineRule="auto"/>
      <w:outlineLvl w:val="9"/>
    </w:pPr>
    <w:rPr>
      <w:color w:val="9CA4A6" w:themeColor="accent1" w:themeShade="BF"/>
      <w:sz w:val="32"/>
      <w:szCs w:val="32"/>
    </w:rPr>
  </w:style>
  <w:style w:type="character" w:customStyle="1" w:styleId="Heading5Char">
    <w:name w:val="Heading 5 Char"/>
    <w:aliases w:val="AB Graphic Subtitle Char"/>
    <w:basedOn w:val="DefaultParagraphFont"/>
    <w:link w:val="Heading5"/>
    <w:uiPriority w:val="2"/>
    <w:rsid w:val="0021464A"/>
    <w:rPr>
      <w:rFonts w:eastAsiaTheme="majorEastAsia" w:cstheme="minorHAnsi"/>
      <w:i/>
    </w:rPr>
  </w:style>
  <w:style w:type="character" w:customStyle="1" w:styleId="Heading6Char">
    <w:name w:val="Heading 6 Char"/>
    <w:aliases w:val="AB n&amp;p Values Char"/>
    <w:basedOn w:val="DefaultParagraphFont"/>
    <w:link w:val="Heading6"/>
    <w:uiPriority w:val="2"/>
    <w:rsid w:val="00FC085D"/>
    <w:rPr>
      <w:rFonts w:eastAsiaTheme="majorEastAsia" w:cstheme="majorBidi"/>
      <w:sz w:val="17"/>
      <w:szCs w:val="17"/>
    </w:rPr>
  </w:style>
  <w:style w:type="paragraph" w:styleId="TOC1">
    <w:name w:val="toc 1"/>
    <w:aliases w:val="AB TOC 1"/>
    <w:basedOn w:val="Normal"/>
    <w:next w:val="TOC2"/>
    <w:autoRedefine/>
    <w:uiPriority w:val="39"/>
    <w:rsid w:val="00D47F1D"/>
    <w:pPr>
      <w:tabs>
        <w:tab w:val="right" w:leader="dot" w:pos="10358"/>
      </w:tabs>
      <w:spacing w:before="300" w:after="160"/>
      <w:ind w:left="1440"/>
    </w:pPr>
    <w:rPr>
      <w:b/>
      <w:noProof/>
      <w:sz w:val="21"/>
      <w:szCs w:val="21"/>
    </w:rPr>
  </w:style>
  <w:style w:type="paragraph" w:styleId="TOC2">
    <w:name w:val="toc 2"/>
    <w:aliases w:val="AB TOC 2"/>
    <w:basedOn w:val="Normal"/>
    <w:next w:val="TOC3"/>
    <w:autoRedefine/>
    <w:uiPriority w:val="39"/>
    <w:rsid w:val="00D47F1D"/>
    <w:pPr>
      <w:tabs>
        <w:tab w:val="right" w:leader="dot" w:pos="10358"/>
      </w:tabs>
      <w:spacing w:before="100" w:after="100"/>
      <w:ind w:left="2160"/>
    </w:pPr>
    <w:rPr>
      <w:noProof/>
    </w:rPr>
  </w:style>
  <w:style w:type="paragraph" w:styleId="TOC3">
    <w:name w:val="toc 3"/>
    <w:aliases w:val="AB TOC 3"/>
    <w:basedOn w:val="Normal"/>
    <w:next w:val="TOC4"/>
    <w:autoRedefine/>
    <w:uiPriority w:val="39"/>
    <w:rsid w:val="00D47F1D"/>
    <w:pPr>
      <w:tabs>
        <w:tab w:val="right" w:leader="dot" w:pos="10358"/>
      </w:tabs>
      <w:spacing w:before="100" w:after="100"/>
      <w:ind w:left="2520"/>
    </w:pPr>
    <w:rPr>
      <w:noProof/>
    </w:rPr>
  </w:style>
  <w:style w:type="character" w:styleId="Hyperlink">
    <w:name w:val="Hyperlink"/>
    <w:aliases w:val="AB Hyperlink"/>
    <w:basedOn w:val="DefaultParagraphFont"/>
    <w:uiPriority w:val="99"/>
    <w:rsid w:val="00A95D97"/>
    <w:rPr>
      <w:color w:val="323E48" w:themeColor="hyperlink"/>
      <w:u w:val="single"/>
    </w:rPr>
  </w:style>
  <w:style w:type="paragraph" w:styleId="Caption">
    <w:name w:val="caption"/>
    <w:aliases w:val="AB Figure Caption"/>
    <w:basedOn w:val="Normal"/>
    <w:next w:val="ABSectionText"/>
    <w:uiPriority w:val="99"/>
    <w:qFormat/>
    <w:rsid w:val="00D47F1D"/>
    <w:pPr>
      <w:suppressAutoHyphens/>
      <w:spacing w:before="100" w:after="200"/>
      <w:ind w:left="2520"/>
    </w:pPr>
    <w:rPr>
      <w:iCs/>
      <w:sz w:val="14"/>
      <w:szCs w:val="14"/>
    </w:rPr>
  </w:style>
  <w:style w:type="paragraph" w:styleId="TOC4">
    <w:name w:val="toc 4"/>
    <w:basedOn w:val="Normal"/>
    <w:next w:val="Normal"/>
    <w:autoRedefine/>
    <w:uiPriority w:val="39"/>
    <w:semiHidden/>
    <w:rsid w:val="00A95D97"/>
    <w:pPr>
      <w:spacing w:after="100"/>
      <w:ind w:left="600"/>
    </w:pPr>
  </w:style>
  <w:style w:type="paragraph" w:styleId="TableofFigures">
    <w:name w:val="table of figures"/>
    <w:aliases w:val="AB Table of Figures"/>
    <w:basedOn w:val="Normal"/>
    <w:next w:val="Normal"/>
    <w:uiPriority w:val="99"/>
    <w:rsid w:val="00D47F1D"/>
    <w:pPr>
      <w:tabs>
        <w:tab w:val="right" w:leader="dot" w:pos="10354"/>
      </w:tabs>
      <w:spacing w:before="160" w:after="100"/>
      <w:ind w:left="1440"/>
    </w:pPr>
  </w:style>
  <w:style w:type="paragraph" w:customStyle="1" w:styleId="ABGraphicTableText">
    <w:name w:val="AB Graphic/Table Text"/>
    <w:basedOn w:val="BodyText"/>
    <w:uiPriority w:val="9"/>
    <w:qFormat/>
    <w:rsid w:val="00793E36"/>
    <w:pPr>
      <w:suppressAutoHyphens/>
      <w:spacing w:before="60" w:after="60"/>
    </w:pPr>
    <w:rPr>
      <w:sz w:val="18"/>
      <w:szCs w:val="18"/>
    </w:rPr>
  </w:style>
  <w:style w:type="paragraph" w:customStyle="1" w:styleId="ABGraphicTableBullets">
    <w:name w:val="AB Graphic/Table Bullets"/>
    <w:basedOn w:val="ListBullet"/>
    <w:uiPriority w:val="10"/>
    <w:qFormat/>
    <w:rsid w:val="00BB1529"/>
    <w:pPr>
      <w:numPr>
        <w:numId w:val="10"/>
      </w:numPr>
      <w:spacing w:before="60" w:after="60"/>
      <w:contextualSpacing w:val="0"/>
    </w:pPr>
    <w:rPr>
      <w:sz w:val="18"/>
    </w:rPr>
  </w:style>
  <w:style w:type="paragraph" w:styleId="BodyText2">
    <w:name w:val="Body Text 2"/>
    <w:basedOn w:val="Normal"/>
    <w:link w:val="BodyText2Char"/>
    <w:uiPriority w:val="99"/>
    <w:semiHidden/>
    <w:rsid w:val="00793E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7E29"/>
  </w:style>
  <w:style w:type="paragraph" w:customStyle="1" w:styleId="ABTableRowHeader">
    <w:name w:val="AB Table Row Header"/>
    <w:basedOn w:val="BodyText"/>
    <w:uiPriority w:val="12"/>
    <w:qFormat/>
    <w:rsid w:val="00BB1529"/>
    <w:pPr>
      <w:suppressAutoHyphens/>
      <w:spacing w:before="60" w:after="60"/>
    </w:pPr>
    <w:rPr>
      <w:b/>
      <w:sz w:val="18"/>
    </w:rPr>
  </w:style>
  <w:style w:type="paragraph" w:customStyle="1" w:styleId="ABTableColumnHeader">
    <w:name w:val="AB Table Column Header"/>
    <w:basedOn w:val="BodyText"/>
    <w:uiPriority w:val="11"/>
    <w:qFormat/>
    <w:rsid w:val="006A3B1F"/>
    <w:pPr>
      <w:suppressAutoHyphens/>
      <w:spacing w:before="60" w:after="60"/>
    </w:pPr>
    <w:rPr>
      <w:sz w:val="18"/>
    </w:rPr>
  </w:style>
  <w:style w:type="paragraph" w:styleId="FootnoteText">
    <w:name w:val="footnote text"/>
    <w:aliases w:val="AB Footnote"/>
    <w:basedOn w:val="Normal"/>
    <w:link w:val="FootnoteTextChar"/>
    <w:uiPriority w:val="99"/>
    <w:rsid w:val="006A3B1F"/>
    <w:pPr>
      <w:numPr>
        <w:numId w:val="11"/>
      </w:numPr>
      <w:spacing w:before="20"/>
      <w:ind w:left="180" w:hanging="180"/>
    </w:pPr>
    <w:rPr>
      <w:sz w:val="10"/>
      <w:szCs w:val="10"/>
    </w:rPr>
  </w:style>
  <w:style w:type="character" w:customStyle="1" w:styleId="FootnoteTextChar">
    <w:name w:val="Footnote Text Char"/>
    <w:aliases w:val="AB Footnote Char"/>
    <w:basedOn w:val="DefaultParagraphFont"/>
    <w:link w:val="FootnoteText"/>
    <w:uiPriority w:val="99"/>
    <w:rsid w:val="006A3B1F"/>
    <w:rPr>
      <w:sz w:val="10"/>
      <w:szCs w:val="10"/>
    </w:rPr>
  </w:style>
  <w:style w:type="character" w:styleId="FootnoteReference">
    <w:name w:val="footnote reference"/>
    <w:basedOn w:val="DefaultParagraphFont"/>
    <w:uiPriority w:val="99"/>
    <w:semiHidden/>
    <w:rsid w:val="00BB1529"/>
    <w:rPr>
      <w:vertAlign w:val="superscript"/>
    </w:rPr>
  </w:style>
  <w:style w:type="paragraph" w:customStyle="1" w:styleId="ABAdvisorName">
    <w:name w:val="AB Advisor Name"/>
    <w:basedOn w:val="ABNormal"/>
    <w:next w:val="ABAdvisorInstitution"/>
    <w:uiPriority w:val="99"/>
    <w:qFormat/>
    <w:rsid w:val="00D47F1D"/>
    <w:rPr>
      <w:rFonts w:ascii="Times New Roman" w:hAnsi="Times New Roman"/>
      <w:b/>
      <w:sz w:val="22"/>
    </w:rPr>
  </w:style>
  <w:style w:type="paragraph" w:customStyle="1" w:styleId="ABAdvisorInstitution">
    <w:name w:val="AB Advisor Institution"/>
    <w:basedOn w:val="ABNormal"/>
    <w:next w:val="ABAdvisorCityState"/>
    <w:uiPriority w:val="99"/>
    <w:qFormat/>
    <w:rsid w:val="00DF4251"/>
    <w:rPr>
      <w:i/>
      <w:color w:val="70787E" w:themeColor="accent3"/>
      <w:sz w:val="18"/>
      <w:szCs w:val="18"/>
    </w:rPr>
  </w:style>
  <w:style w:type="paragraph" w:customStyle="1" w:styleId="ABAdvisorCityState">
    <w:name w:val="AB Advisor City/State"/>
    <w:basedOn w:val="ABNormal"/>
    <w:next w:val="ABAdvisorName"/>
    <w:uiPriority w:val="99"/>
    <w:qFormat/>
    <w:rsid w:val="00DF4251"/>
    <w:pPr>
      <w:spacing w:after="240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913E9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table" w:styleId="TableGridLight">
    <w:name w:val="Grid Table Light"/>
    <w:basedOn w:val="TableNormal"/>
    <w:uiPriority w:val="40"/>
    <w:rsid w:val="000517DE"/>
    <w:pPr>
      <w:spacing w:before="10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6Colorful-Accent3">
    <w:name w:val="List Table 6 Colorful Accent 3"/>
    <w:basedOn w:val="TableNormal"/>
    <w:uiPriority w:val="51"/>
    <w:rsid w:val="006A3B1F"/>
    <w:rPr>
      <w:sz w:val="18"/>
    </w:rPr>
    <w:tblPr>
      <w:tblStyleRowBandSize w:val="1"/>
      <w:tblStyleColBandSize w:val="1"/>
      <w:tblInd w:w="0" w:type="nil"/>
      <w:tblBorders>
        <w:top w:val="single" w:sz="4" w:space="0" w:color="70787E" w:themeColor="accent3"/>
        <w:bottom w:val="single" w:sz="4" w:space="0" w:color="70787E" w:themeColor="accent3"/>
      </w:tblBorders>
      <w:tblCellMar>
        <w:top w:w="72" w:type="dxa"/>
        <w:left w:w="144" w:type="dxa"/>
        <w:bottom w:w="72" w:type="dxa"/>
        <w:right w:w="144" w:type="dxa"/>
      </w:tblCellMar>
    </w:tblPr>
    <w:tblStylePr w:type="firstRow">
      <w:rPr>
        <w:b/>
        <w:bCs/>
      </w:rPr>
      <w:tblPr/>
      <w:tcPr>
        <w:tcBorders>
          <w:top w:val="single" w:sz="4" w:space="0" w:color="70787E" w:themeColor="accent3"/>
          <w:bottom w:val="single" w:sz="4" w:space="0" w:color="70787E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70787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3E5" w:themeFill="accent3" w:themeFillTint="33"/>
      </w:tcPr>
    </w:tblStylePr>
    <w:tblStylePr w:type="band2Vert">
      <w:tblPr/>
      <w:tcPr>
        <w:shd w:val="clear" w:color="auto" w:fill="FFFFFF" w:themeFill="text2"/>
      </w:tcPr>
    </w:tblStylePr>
    <w:tblStylePr w:type="band1Horz">
      <w:tblPr/>
      <w:tcPr>
        <w:shd w:val="clear" w:color="auto" w:fill="E2E3E5" w:themeFill="accent3" w:themeFillTint="33"/>
      </w:tcPr>
    </w:tblStylePr>
    <w:tblStylePr w:type="band2Horz">
      <w:tblPr/>
      <w:tcPr>
        <w:shd w:val="clear" w:color="auto" w:fill="FFFFFF" w:themeFill="text2"/>
      </w:tcPr>
    </w:tblStylePr>
  </w:style>
  <w:style w:type="character" w:styleId="CommentReference">
    <w:name w:val="annotation reference"/>
    <w:basedOn w:val="DefaultParagraphFont"/>
    <w:uiPriority w:val="99"/>
    <w:semiHidden/>
    <w:rsid w:val="00F15E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15E7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E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E7B"/>
    <w:rPr>
      <w:b/>
      <w:bCs/>
    </w:rPr>
  </w:style>
  <w:style w:type="paragraph" w:styleId="ListParagraph">
    <w:name w:val="List Paragraph"/>
    <w:basedOn w:val="Normal"/>
    <w:uiPriority w:val="34"/>
    <w:qFormat/>
    <w:rsid w:val="006556B1"/>
    <w:pPr>
      <w:spacing w:after="160" w:line="279" w:lineRule="auto"/>
      <w:ind w:left="720"/>
      <w:contextualSpacing/>
    </w:pPr>
    <w:rPr>
      <w:rFonts w:eastAsiaTheme="minorEastAsia"/>
      <w:color w:val="auto"/>
      <w:sz w:val="24"/>
      <w:szCs w:val="24"/>
      <w:lang w:eastAsia="ja-JP"/>
    </w:rPr>
  </w:style>
  <w:style w:type="paragraph" w:styleId="Revision">
    <w:name w:val="Revision"/>
    <w:hidden/>
    <w:uiPriority w:val="99"/>
    <w:semiHidden/>
    <w:rsid w:val="0058204B"/>
  </w:style>
  <w:style w:type="character" w:styleId="Mention">
    <w:name w:val="Mention"/>
    <w:basedOn w:val="DefaultParagraphFont"/>
    <w:uiPriority w:val="99"/>
    <w:unhideWhenUsed/>
    <w:rsid w:val="0058204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3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3.sv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7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dvisory.com" TargetMode="Externa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ierke1\Documents\Custom%20Office%20Templates\ab%20glg%2020250101.dotx" TargetMode="External"/></Relationships>
</file>

<file path=word/theme/theme1.xml><?xml version="1.0" encoding="utf-8"?>
<a:theme xmlns:a="http://schemas.openxmlformats.org/drawingml/2006/main" name="Office Theme">
  <a:themeElements>
    <a:clrScheme name="Advisory Board 2020 Theme">
      <a:dk1>
        <a:srgbClr val="323E48"/>
      </a:dk1>
      <a:lt1>
        <a:srgbClr val="FFFFFF"/>
      </a:lt1>
      <a:dk2>
        <a:srgbClr val="FFFFFF"/>
      </a:dk2>
      <a:lt2>
        <a:srgbClr val="E5E5E5"/>
      </a:lt2>
      <a:accent1>
        <a:srgbClr val="D6D9DA"/>
      </a:accent1>
      <a:accent2>
        <a:srgbClr val="999FA3"/>
      </a:accent2>
      <a:accent3>
        <a:srgbClr val="70787E"/>
      </a:accent3>
      <a:accent4>
        <a:srgbClr val="445460"/>
      </a:accent4>
      <a:accent5>
        <a:srgbClr val="222A30"/>
      </a:accent5>
      <a:accent6>
        <a:srgbClr val="CE0E2D"/>
      </a:accent6>
      <a:hlink>
        <a:srgbClr val="323E48"/>
      </a:hlink>
      <a:folHlink>
        <a:srgbClr val="757576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 w="19050">
          <a:solidFill>
            <a:schemeClr val="accent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accent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custClrLst>
    <a:custClr name="Data Viz 1">
      <a:srgbClr val="D6D9DA"/>
    </a:custClr>
    <a:custClr name="Data Viz 2">
      <a:srgbClr val="7C99AE"/>
    </a:custClr>
    <a:custClr name="Data Viz 3">
      <a:srgbClr val="667E90"/>
    </a:custClr>
    <a:custClr name="Data Viz 4">
      <a:srgbClr val="445460"/>
    </a:custClr>
    <a:custClr name="Data Viz 5">
      <a:srgbClr val="222A30"/>
    </a:custClr>
    <a:custClr name="Unused">
      <a:srgbClr val="FFFFFF"/>
    </a:custClr>
    <a:custClr name="Unused">
      <a:srgbClr val="FFFFFF"/>
    </a:custClr>
    <a:custClr name="Green Success">
      <a:srgbClr val="007000"/>
    </a:custClr>
    <a:custClr name="Gold Callout">
      <a:srgbClr val="F5B700"/>
    </a:custClr>
    <a:custClr name="Red Alert">
      <a:srgbClr val="C40000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Action Teal">
      <a:srgbClr val="B4FBF6"/>
    </a:custClr>
    <a:custClr name="Teal">
      <a:srgbClr val="00AEA1"/>
    </a:custClr>
    <a:custClr name="Blue">
      <a:srgbClr val="0071BB"/>
    </a:custClr>
    <a:custClr name="Green">
      <a:srgbClr val="00A253"/>
    </a:custClr>
    <a:custClr name="Purple">
      <a:srgbClr val="5736F7"/>
    </a:custClr>
    <a:custClr name="Orange">
      <a:srgbClr val="FC5027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Teal Tint">
      <a:srgbClr val="6DF1E7"/>
    </a:custClr>
    <a:custClr name="Blue Tint">
      <a:srgbClr val="64BAF3"/>
    </a:custClr>
    <a:custClr name="Green Tint">
      <a:srgbClr val="5CFFAF"/>
    </a:custClr>
    <a:custClr name="Purple Tint">
      <a:srgbClr val="9999FC"/>
    </a:custClr>
    <a:custClr name="Orange Tint">
      <a:srgbClr val="FFAE9B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  <a:custClr name="Unused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105d2-9309-4a27-a641-7e2ea2abacf8" xsi:nil="true"/>
    <lcf76f155ced4ddcb4097134ff3c332f xmlns="ae84356a-f88a-433a-89bf-b0d5500490ca">
      <Terms xmlns="http://schemas.microsoft.com/office/infopath/2007/PartnerControls"/>
    </lcf76f155ced4ddcb4097134ff3c332f>
    <KyleChongWarnerRoberts xmlns="ae84356a-f88a-433a-89bf-b0d5500490ca">
      <UserInfo>
        <DisplayName/>
        <AccountId xsi:nil="true"/>
        <AccountType/>
      </UserInfo>
    </KyleChongWarnerRoberts>
    <Date xmlns="ae84356a-f88a-433a-89bf-b0d5500490ca">2026-05-27T20:30:23+00:00</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60A2A615D8E4FB65873584B2ED78E" ma:contentTypeVersion="19" ma:contentTypeDescription="Create a new document." ma:contentTypeScope="" ma:versionID="4839953597817a1e84733856f4fb61a9">
  <xsd:schema xmlns:xsd="http://www.w3.org/2001/XMLSchema" xmlns:xs="http://www.w3.org/2001/XMLSchema" xmlns:p="http://schemas.microsoft.com/office/2006/metadata/properties" xmlns:ns2="ae84356a-f88a-433a-89bf-b0d5500490ca" xmlns:ns3="c0a105d2-9309-4a27-a641-7e2ea2abacf8" targetNamespace="http://schemas.microsoft.com/office/2006/metadata/properties" ma:root="true" ma:fieldsID="83a784a9db3a4ab5c6f62b6df3974a83" ns2:_="" ns3:_="">
    <xsd:import namespace="ae84356a-f88a-433a-89bf-b0d5500490ca"/>
    <xsd:import namespace="c0a105d2-9309-4a27-a641-7e2ea2abac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  <xsd:element ref="ns2:KyleChongWarnerRober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356a-f88a-433a-89bf-b0d550049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5" nillable="true" ma:displayName="Date" ma:default="[today]" ma:format="DateOnly" ma:internalName="Date">
      <xsd:simpleType>
        <xsd:restriction base="dms:DateTime"/>
      </xsd:simpleType>
    </xsd:element>
    <xsd:element name="KyleChongWarnerRoberts" ma:index="26" nillable="true" ma:displayName="Team  Members" ma:format="Dropdown" ma:list="UserInfo" ma:SharePointGroup="0" ma:internalName="KyleChongWarnerRobert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105d2-9309-4a27-a641-7e2ea2abac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85b4a2-4764-4c86-a049-5b98738c9e75}" ma:internalName="TaxCatchAll" ma:showField="CatchAllData" ma:web="c0a105d2-9309-4a27-a641-7e2ea2abac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4234C-CC67-4F71-9B73-1B6FA0DF0B08}">
  <ds:schemaRefs>
    <ds:schemaRef ds:uri="http://schemas.microsoft.com/office/2006/metadata/properties"/>
    <ds:schemaRef ds:uri="http://schemas.microsoft.com/office/infopath/2007/PartnerControls"/>
    <ds:schemaRef ds:uri="c0a105d2-9309-4a27-a641-7e2ea2abacf8"/>
    <ds:schemaRef ds:uri="ae84356a-f88a-433a-89bf-b0d5500490ca"/>
  </ds:schemaRefs>
</ds:datastoreItem>
</file>

<file path=customXml/itemProps2.xml><?xml version="1.0" encoding="utf-8"?>
<ds:datastoreItem xmlns:ds="http://schemas.openxmlformats.org/officeDocument/2006/customXml" ds:itemID="{ECEE7F41-33C5-4DF8-8805-CF49F51DD8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9F933-764F-4582-9F27-73F5494572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5EFD44-C4F8-421E-BE23-06890536D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356a-f88a-433a-89bf-b0d5500490ca"/>
    <ds:schemaRef ds:uri="c0a105d2-9309-4a27-a641-7e2ea2abac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 glg 20250101</Template>
  <TotalTime>0</TotalTime>
  <Pages>17</Pages>
  <Words>2989</Words>
  <Characters>16380</Characters>
  <Application>Microsoft Office Word</Application>
  <DocSecurity>0</DocSecurity>
  <Lines>420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Tool 4: Stakeholder mapping and planning tools</vt:lpstr>
    </vt:vector>
  </TitlesOfParts>
  <Manager/>
  <Company/>
  <LinksUpToDate>false</LinksUpToDate>
  <CharactersWithSpaces>19076</CharactersWithSpaces>
  <SharedDoc>false</SharedDoc>
  <HLinks>
    <vt:vector size="6" baseType="variant">
      <vt:variant>
        <vt:i4>5439557</vt:i4>
      </vt:variant>
      <vt:variant>
        <vt:i4>0</vt:i4>
      </vt:variant>
      <vt:variant>
        <vt:i4>0</vt:i4>
      </vt:variant>
      <vt:variant>
        <vt:i4>5</vt:i4>
      </vt:variant>
      <vt:variant>
        <vt:lpwstr>http://www.advisory.com/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4: Stakeholder mapping and planning tools</dc:title>
  <dc:subject/>
  <dc:creator>Fierke, Jennifer</dc:creator>
  <cp:keywords/>
  <dc:description/>
  <cp:lastModifiedBy>Adams, Alison</cp:lastModifiedBy>
  <cp:revision>2</cp:revision>
  <dcterms:created xsi:type="dcterms:W3CDTF">2026-11-03T21:27:00Z</dcterms:created>
  <dcterms:modified xsi:type="dcterms:W3CDTF">2026-11-03T21:27:00Z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2022-12-12T18:37:08Z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f1fd9792-0dca-46a8-9af1-445c99b85d46</vt:lpwstr>
  </property>
  <property fmtid="{D5CDD505-2E9C-101B-9397-08002B2CF9AE}" pid="8" name="MSIP_Label_a8a73c85-e524-44a6-bd58-7df7ef87be8f_ContentBits">
    <vt:lpwstr>0</vt:lpwstr>
  </property>
  <property fmtid="{D5CDD505-2E9C-101B-9397-08002B2CF9AE}" pid="9" name="ContentTypeId">
    <vt:lpwstr>0x0101006C960A2A615D8E4FB65873584B2ED78E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Order">
    <vt:r8>6500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