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id w:val="-1905603511"/>
        <w:docPartObj>
          <w:docPartGallery w:val="Cover Pages"/>
          <w:docPartUnique/>
        </w:docPartObj>
      </w:sdtPr>
      <w:sdtContent>
        <w:p w14:paraId="46BDABAD" w14:textId="45DE8295" w:rsidR="00522506" w:rsidRDefault="00522506" w:rsidP="006126E0">
          <w:pPr>
            <w:pStyle w:val="ABNormal"/>
            <w:rPr>
              <w:noProof/>
            </w:rPr>
          </w:pPr>
          <w:r w:rsidRPr="00617E5B">
            <w:rPr>
              <w:noProof/>
            </w:rPr>
            <mc:AlternateContent>
              <mc:Choice Requires="wps">
                <w:drawing>
                  <wp:anchor distT="0" distB="0" distL="114300" distR="114300" simplePos="0" relativeHeight="251658242" behindDoc="1" locked="0" layoutInCell="1" allowOverlap="1" wp14:anchorId="1227E3D7" wp14:editId="42452F8C">
                    <wp:simplePos x="0" y="0"/>
                    <wp:positionH relativeFrom="column">
                      <wp:posOffset>-598170</wp:posOffset>
                    </wp:positionH>
                    <wp:positionV relativeFrom="paragraph">
                      <wp:posOffset>5172075</wp:posOffset>
                    </wp:positionV>
                    <wp:extent cx="2854325" cy="4439920"/>
                    <wp:effectExtent l="0" t="0" r="3175" b="0"/>
                    <wp:wrapNone/>
                    <wp:docPr id="20" name="Freeform 157"/>
                    <wp:cNvGraphicFramePr/>
                    <a:graphic xmlns:a="http://schemas.openxmlformats.org/drawingml/2006/main">
                      <a:graphicData uri="http://schemas.microsoft.com/office/word/2010/wordprocessingShape">
                        <wps:wsp>
                          <wps:cNvSpPr/>
                          <wps:spPr bwMode="gray">
                            <a:xfrm flipH="1">
                              <a:off x="0" y="0"/>
                              <a:ext cx="2854325" cy="4439920"/>
                            </a:xfrm>
                            <a:custGeom>
                              <a:avLst/>
                              <a:gdLst>
                                <a:gd name="connsiteX0" fmla="*/ 2854568 w 2854568"/>
                                <a:gd name="connsiteY0" fmla="*/ 0 h 4440073"/>
                                <a:gd name="connsiteX1" fmla="*/ 0 w 2854568"/>
                                <a:gd name="connsiteY1" fmla="*/ 4440073 h 4440073"/>
                                <a:gd name="connsiteX2" fmla="*/ 2854568 w 2854568"/>
                                <a:gd name="connsiteY2" fmla="*/ 4440073 h 4440073"/>
                              </a:gdLst>
                              <a:ahLst/>
                              <a:cxnLst>
                                <a:cxn ang="0">
                                  <a:pos x="connsiteX0" y="connsiteY0"/>
                                </a:cxn>
                                <a:cxn ang="0">
                                  <a:pos x="connsiteX1" y="connsiteY1"/>
                                </a:cxn>
                                <a:cxn ang="0">
                                  <a:pos x="connsiteX2" y="connsiteY2"/>
                                </a:cxn>
                              </a:cxnLst>
                              <a:rect l="l" t="t" r="r" b="b"/>
                              <a:pathLst>
                                <a:path w="2854568" h="4440073">
                                  <a:moveTo>
                                    <a:pt x="2854568" y="0"/>
                                  </a:moveTo>
                                  <a:lnTo>
                                    <a:pt x="0" y="4440073"/>
                                  </a:lnTo>
                                  <a:lnTo>
                                    <a:pt x="2854568" y="4440073"/>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51089" id="Freeform 157" o:spid="_x0000_s1026" style="position:absolute;margin-left:-47.1pt;margin-top:407.25pt;width:224.75pt;height:349.6pt;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854568,4440073"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" path="m2854568,l,4440073r2854568,l2854568,xe" fillcolor="#e5e5e5 [3214]" stroked="f" strokeweight="1.5pt">
                    <v:stroke joinstyle="miter"/>
                    <v:path arrowok="t" o:connecttype="custom" o:connectlocs="2854325,0;0,4439920;2854325,4439920" o:connectangles="0,0,0"/>
                  </v:shape>
                </w:pict>
              </mc:Fallback>
            </mc:AlternateContent>
          </w:r>
          <w:r w:rsidRPr="00617E5B">
            <w:rPr>
              <w:noProof/>
            </w:rPr>
            <mc:AlternateContent>
              <mc:Choice Requires="wps">
                <w:drawing>
                  <wp:anchor distT="0" distB="0" distL="114300" distR="114300" simplePos="0" relativeHeight="251658241" behindDoc="1" locked="0" layoutInCell="1" allowOverlap="1" wp14:anchorId="39B9D7B6" wp14:editId="29952EF8">
                    <wp:simplePos x="0" y="0"/>
                    <wp:positionH relativeFrom="column">
                      <wp:posOffset>3203575</wp:posOffset>
                    </wp:positionH>
                    <wp:positionV relativeFrom="paragraph">
                      <wp:posOffset>-445770</wp:posOffset>
                    </wp:positionV>
                    <wp:extent cx="3970020" cy="6174740"/>
                    <wp:effectExtent l="0" t="0" r="0" b="0"/>
                    <wp:wrapNone/>
                    <wp:docPr id="25" name="Freeform 155"/>
                    <wp:cNvGraphicFramePr/>
                    <a:graphic xmlns:a="http://schemas.openxmlformats.org/drawingml/2006/main">
                      <a:graphicData uri="http://schemas.microsoft.com/office/word/2010/wordprocessingShape">
                        <wps:wsp>
                          <wps:cNvSpPr/>
                          <wps:spPr bwMode="gray">
                            <a:xfrm flipH="1">
                              <a:off x="0" y="0"/>
                              <a:ext cx="3970020" cy="6174740"/>
                            </a:xfrm>
                            <a:custGeom>
                              <a:avLst/>
                              <a:gdLst>
                                <a:gd name="connsiteX0" fmla="*/ 3970168 w 3970168"/>
                                <a:gd name="connsiteY0" fmla="*/ 0 h 6175310"/>
                                <a:gd name="connsiteX1" fmla="*/ 0 w 3970168"/>
                                <a:gd name="connsiteY1" fmla="*/ 0 h 6175310"/>
                                <a:gd name="connsiteX2" fmla="*/ 0 w 3970168"/>
                                <a:gd name="connsiteY2" fmla="*/ 6175310 h 6175310"/>
                              </a:gdLst>
                              <a:ahLst/>
                              <a:cxnLst>
                                <a:cxn ang="0">
                                  <a:pos x="connsiteX0" y="connsiteY0"/>
                                </a:cxn>
                                <a:cxn ang="0">
                                  <a:pos x="connsiteX1" y="connsiteY1"/>
                                </a:cxn>
                                <a:cxn ang="0">
                                  <a:pos x="connsiteX2" y="connsiteY2"/>
                                </a:cxn>
                              </a:cxnLst>
                              <a:rect l="l" t="t" r="r" b="b"/>
                              <a:pathLst>
                                <a:path w="3970168" h="6175310">
                                  <a:moveTo>
                                    <a:pt x="3970168" y="0"/>
                                  </a:moveTo>
                                  <a:lnTo>
                                    <a:pt x="0" y="0"/>
                                  </a:lnTo>
                                  <a:lnTo>
                                    <a:pt x="0" y="6175310"/>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D8A6F" id="Freeform 155" o:spid="_x0000_s1026" style="position:absolute;margin-left:252.25pt;margin-top:-35.1pt;width:312.6pt;height:486.2pt;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70168,6175310"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" path="m3970168,l,,,6175310,3970168,xe" fillcolor="#e5e5e5 [3214]" stroked="f" strokeweight="1.5pt">
                    <v:stroke joinstyle="miter"/>
                    <v:path arrowok="t" o:connecttype="custom" o:connectlocs="3970020,0;0,0;0,6174740" o:connectangles="0,0,0"/>
                  </v:shape>
                </w:pict>
              </mc:Fallback>
            </mc:AlternateContent>
          </w:r>
        </w:p>
        <w:tbl>
          <w:tblPr>
            <w:tblpPr w:leftFromText="187" w:rightFromText="187" w:topFromText="1440" w:vertAnchor="page" w:horzAnchor="page" w:tblpXSpec="center" w:tblpY="2233"/>
            <w:tblOverlap w:val="never"/>
            <w:tblW w:w="9990" w:type="dxa"/>
            <w:tblLayout w:type="fixed"/>
            <w:tblCellMar>
              <w:left w:w="0" w:type="dxa"/>
              <w:right w:w="0" w:type="dxa"/>
            </w:tblCellMar>
            <w:tblLook w:val="04A0" w:firstRow="1" w:lastRow="0" w:firstColumn="1" w:lastColumn="0" w:noHBand="0" w:noVBand="1"/>
          </w:tblPr>
          <w:tblGrid>
            <w:gridCol w:w="778"/>
            <w:gridCol w:w="6912"/>
            <w:gridCol w:w="2300"/>
          </w:tblGrid>
          <w:tr w:rsidR="00522506" w14:paraId="61BFB79D" w14:textId="77777777" w:rsidTr="006126E0">
            <w:trPr>
              <w:trHeight w:val="1037"/>
            </w:trPr>
            <w:tc>
              <w:tcPr>
                <w:tcW w:w="9990" w:type="dxa"/>
                <w:gridSpan w:val="3"/>
                <w:tcBorders>
                  <w:bottom w:val="single" w:sz="8" w:space="0" w:color="323E48" w:themeColor="text1"/>
                </w:tcBorders>
              </w:tcPr>
              <w:p w14:paraId="756FEC0D" w14:textId="77777777" w:rsidR="00522506" w:rsidRDefault="00522506" w:rsidP="006126E0">
                <w:pPr>
                  <w:pStyle w:val="ABNormal"/>
                  <w:rPr>
                    <w:noProof/>
                  </w:rPr>
                </w:pPr>
                <w:r>
                  <w:rPr>
                    <w:noProof/>
                  </w:rPr>
                  <w:drawing>
                    <wp:inline distT="0" distB="0" distL="0" distR="0" wp14:anchorId="5B37AF5E" wp14:editId="024F89BC">
                      <wp:extent cx="1569111" cy="434444"/>
                      <wp:effectExtent l="0" t="0" r="0" b="381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b-logo.svg"/>
                              <pic:cNvPicPr/>
                            </pic:nvPicPr>
                            <pic:blipFill>
                              <a:blip r:embed="rId11">
                                <a:extLst>
                                  <a:ext uri="{96DAC541-7B7A-43D3-8B79-37D633B846F1}">
                                    <asvg:svgBlip xmlns:asvg="http://schemas.microsoft.com/office/drawing/2016/SVG/main" r:embed="rId12"/>
                                  </a:ext>
                                </a:extLst>
                              </a:blip>
                              <a:stretch>
                                <a:fillRect/>
                              </a:stretch>
                            </pic:blipFill>
                            <pic:spPr>
                              <a:xfrm>
                                <a:off x="0" y="0"/>
                                <a:ext cx="1601766" cy="443485"/>
                              </a:xfrm>
                              <a:prstGeom prst="rect">
                                <a:avLst/>
                              </a:prstGeom>
                            </pic:spPr>
                          </pic:pic>
                        </a:graphicData>
                      </a:graphic>
                    </wp:inline>
                  </w:drawing>
                </w:r>
              </w:p>
            </w:tc>
          </w:tr>
          <w:tr w:rsidR="00522506" w14:paraId="3537B925" w14:textId="77777777" w:rsidTr="006126E0">
            <w:trPr>
              <w:trHeight w:val="293"/>
            </w:trPr>
            <w:tc>
              <w:tcPr>
                <w:tcW w:w="9990" w:type="dxa"/>
                <w:gridSpan w:val="3"/>
                <w:tcBorders>
                  <w:top w:val="single" w:sz="8" w:space="0" w:color="323E48" w:themeColor="text1"/>
                </w:tcBorders>
                <w:vAlign w:val="bottom"/>
              </w:tcPr>
              <w:p w14:paraId="12F3FCD8" w14:textId="1E011BDC" w:rsidR="00522506" w:rsidRPr="00617E5B" w:rsidRDefault="00522506" w:rsidP="006126E0">
                <w:pPr>
                  <w:pStyle w:val="ABNormal"/>
                  <w:rPr>
                    <w:noProof/>
                    <w:color w:val="70787E" w:themeColor="accent3"/>
                    <w:sz w:val="18"/>
                    <w:szCs w:val="18"/>
                  </w:rPr>
                </w:pPr>
              </w:p>
            </w:tc>
          </w:tr>
          <w:tr w:rsidR="00522506" w14:paraId="409A0237" w14:textId="77777777" w:rsidTr="006126E0">
            <w:trPr>
              <w:trHeight w:val="3597"/>
            </w:trPr>
            <w:tc>
              <w:tcPr>
                <w:tcW w:w="778" w:type="dxa"/>
                <w:vAlign w:val="bottom"/>
              </w:tcPr>
              <w:p w14:paraId="35C68FA4" w14:textId="77777777" w:rsidR="00522506" w:rsidRDefault="00522506" w:rsidP="006126E0">
                <w:pPr>
                  <w:pStyle w:val="ABNormal"/>
                  <w:rPr>
                    <w:noProof/>
                  </w:rPr>
                </w:pPr>
              </w:p>
            </w:tc>
            <w:tc>
              <w:tcPr>
                <w:tcW w:w="6912" w:type="dxa"/>
                <w:vAlign w:val="bottom"/>
              </w:tcPr>
              <w:p w14:paraId="79CB004A" w14:textId="6D9CABAE" w:rsidR="000B2292" w:rsidRPr="008747B5" w:rsidRDefault="000B2292" w:rsidP="000B2292">
                <w:pPr>
                  <w:pStyle w:val="ABNormal"/>
                  <w:rPr>
                    <w:rFonts w:asciiTheme="majorHAnsi" w:hAnsiTheme="majorHAnsi" w:cstheme="majorHAnsi"/>
                    <w:noProof/>
                    <w:color w:val="222A30" w:themeColor="accent5"/>
                    <w:sz w:val="28"/>
                    <w:szCs w:val="28"/>
                  </w:rPr>
                </w:pPr>
                <w:r w:rsidRPr="008747B5">
                  <w:rPr>
                    <w:rFonts w:asciiTheme="majorHAnsi" w:hAnsiTheme="majorHAnsi" w:cstheme="majorHAnsi"/>
                    <w:noProof/>
                    <w:color w:val="222A30" w:themeColor="accent5"/>
                    <w:sz w:val="28"/>
                    <w:szCs w:val="28"/>
                  </w:rPr>
                  <w:t>Tool 1</w:t>
                </w:r>
                <w:r>
                  <w:rPr>
                    <w:rFonts w:asciiTheme="majorHAnsi" w:hAnsiTheme="majorHAnsi" w:cstheme="majorHAnsi"/>
                    <w:noProof/>
                    <w:color w:val="222A30" w:themeColor="accent5"/>
                    <w:sz w:val="28"/>
                    <w:szCs w:val="28"/>
                  </w:rPr>
                  <w:t>4</w:t>
                </w:r>
                <w:r w:rsidRPr="008747B5">
                  <w:rPr>
                    <w:rFonts w:asciiTheme="majorHAnsi" w:hAnsiTheme="majorHAnsi" w:cstheme="majorHAnsi"/>
                    <w:noProof/>
                    <w:color w:val="222A30" w:themeColor="accent5"/>
                    <w:sz w:val="28"/>
                    <w:szCs w:val="28"/>
                  </w:rPr>
                  <w:t xml:space="preserve">: </w:t>
                </w:r>
              </w:p>
              <w:p w14:paraId="1D816032" w14:textId="70009238" w:rsidR="00522506" w:rsidRPr="00617E5B" w:rsidRDefault="000B0CB6" w:rsidP="006126E0">
                <w:pPr>
                  <w:pStyle w:val="ABNormal"/>
                  <w:rPr>
                    <w:rFonts w:asciiTheme="majorHAnsi" w:hAnsiTheme="majorHAnsi" w:cstheme="majorHAnsi"/>
                    <w:noProof/>
                    <w:color w:val="222A30" w:themeColor="accent5"/>
                    <w:sz w:val="64"/>
                    <w:szCs w:val="64"/>
                  </w:rPr>
                </w:pPr>
                <w:r>
                  <w:rPr>
                    <w:rFonts w:asciiTheme="majorHAnsi" w:hAnsiTheme="majorHAnsi" w:cstheme="majorHAnsi"/>
                    <w:noProof/>
                    <w:color w:val="222A30" w:themeColor="accent5"/>
                    <w:sz w:val="64"/>
                    <w:szCs w:val="64"/>
                  </w:rPr>
                  <w:t>Example limited data sharing agreement</w:t>
                </w:r>
              </w:p>
            </w:tc>
            <w:tc>
              <w:tcPr>
                <w:tcW w:w="2300" w:type="dxa"/>
                <w:vAlign w:val="bottom"/>
              </w:tcPr>
              <w:p w14:paraId="07541AEF" w14:textId="77777777" w:rsidR="00522506" w:rsidRDefault="00522506" w:rsidP="006126E0">
                <w:pPr>
                  <w:pStyle w:val="ABNormal"/>
                  <w:rPr>
                    <w:noProof/>
                  </w:rPr>
                </w:pPr>
              </w:p>
            </w:tc>
          </w:tr>
          <w:tr w:rsidR="00522506" w14:paraId="1625224F" w14:textId="77777777" w:rsidTr="006126E0">
            <w:trPr>
              <w:trHeight w:val="357"/>
            </w:trPr>
            <w:tc>
              <w:tcPr>
                <w:tcW w:w="778" w:type="dxa"/>
              </w:tcPr>
              <w:p w14:paraId="6F53C514" w14:textId="77777777" w:rsidR="00522506" w:rsidRDefault="00522506" w:rsidP="006126E0">
                <w:pPr>
                  <w:pStyle w:val="ABNormal"/>
                  <w:rPr>
                    <w:noProof/>
                  </w:rPr>
                </w:pPr>
              </w:p>
            </w:tc>
            <w:tc>
              <w:tcPr>
                <w:tcW w:w="6912" w:type="dxa"/>
              </w:tcPr>
              <w:p w14:paraId="7BBC8CF1" w14:textId="77777777" w:rsidR="00522506" w:rsidRDefault="00522506" w:rsidP="006126E0">
                <w:pPr>
                  <w:pStyle w:val="ABNormal"/>
                  <w:rPr>
                    <w:noProof/>
                  </w:rPr>
                </w:pPr>
              </w:p>
            </w:tc>
            <w:tc>
              <w:tcPr>
                <w:tcW w:w="2300" w:type="dxa"/>
              </w:tcPr>
              <w:p w14:paraId="0B780359" w14:textId="77777777" w:rsidR="00522506" w:rsidRDefault="00522506" w:rsidP="006126E0">
                <w:pPr>
                  <w:pStyle w:val="ABNormal"/>
                  <w:rPr>
                    <w:noProof/>
                  </w:rPr>
                </w:pPr>
              </w:p>
            </w:tc>
          </w:tr>
          <w:tr w:rsidR="00522506" w14:paraId="258292C6" w14:textId="77777777" w:rsidTr="006126E0">
            <w:trPr>
              <w:trHeight w:val="897"/>
            </w:trPr>
            <w:tc>
              <w:tcPr>
                <w:tcW w:w="778" w:type="dxa"/>
              </w:tcPr>
              <w:p w14:paraId="29A1F449" w14:textId="77777777" w:rsidR="00522506" w:rsidRDefault="00522506" w:rsidP="006126E0">
                <w:pPr>
                  <w:pStyle w:val="ABNormal"/>
                  <w:rPr>
                    <w:noProof/>
                  </w:rPr>
                </w:pPr>
              </w:p>
            </w:tc>
            <w:tc>
              <w:tcPr>
                <w:tcW w:w="6912" w:type="dxa"/>
              </w:tcPr>
              <w:p w14:paraId="471BDBB3" w14:textId="197CC2A7" w:rsidR="00522506" w:rsidRPr="00617E5B" w:rsidRDefault="00522506" w:rsidP="00B554F7">
                <w:pPr>
                  <w:pStyle w:val="ABNormal"/>
                  <w:rPr>
                    <w:rFonts w:asciiTheme="majorHAnsi" w:hAnsiTheme="majorHAnsi" w:cstheme="majorHAnsi"/>
                    <w:noProof/>
                    <w:sz w:val="28"/>
                    <w:szCs w:val="28"/>
                  </w:rPr>
                </w:pPr>
              </w:p>
            </w:tc>
            <w:tc>
              <w:tcPr>
                <w:tcW w:w="2300" w:type="dxa"/>
              </w:tcPr>
              <w:p w14:paraId="12C83414" w14:textId="77777777" w:rsidR="00522506" w:rsidRDefault="00522506" w:rsidP="006126E0">
                <w:pPr>
                  <w:pStyle w:val="ABNormal"/>
                  <w:rPr>
                    <w:noProof/>
                  </w:rPr>
                </w:pPr>
              </w:p>
            </w:tc>
          </w:tr>
          <w:tr w:rsidR="00522506" w14:paraId="720B3B41" w14:textId="77777777" w:rsidTr="006126E0">
            <w:trPr>
              <w:trHeight w:val="5865"/>
            </w:trPr>
            <w:tc>
              <w:tcPr>
                <w:tcW w:w="778" w:type="dxa"/>
              </w:tcPr>
              <w:p w14:paraId="1D456F8D" w14:textId="77777777" w:rsidR="00522506" w:rsidRPr="00617E5B" w:rsidRDefault="00522506" w:rsidP="006126E0">
                <w:pPr>
                  <w:pStyle w:val="ABNormal"/>
                  <w:rPr>
                    <w:noProof/>
                    <w:sz w:val="18"/>
                    <w:szCs w:val="18"/>
                  </w:rPr>
                </w:pPr>
              </w:p>
            </w:tc>
            <w:tc>
              <w:tcPr>
                <w:tcW w:w="6912" w:type="dxa"/>
              </w:tcPr>
              <w:p w14:paraId="0BD541DA" w14:textId="0BE90A16" w:rsidR="00522506" w:rsidRPr="00617E5B" w:rsidRDefault="00A02F62" w:rsidP="006126E0">
                <w:pPr>
                  <w:pStyle w:val="ABNormal"/>
                  <w:rPr>
                    <w:noProof/>
                    <w:sz w:val="18"/>
                    <w:szCs w:val="18"/>
                  </w:rPr>
                </w:pPr>
                <w:r w:rsidRPr="00022314">
                  <w:rPr>
                    <w:noProof/>
                    <w:sz w:val="18"/>
                    <w:szCs w:val="18"/>
                  </w:rPr>
                  <mc:AlternateContent>
                    <mc:Choice Requires="wpg">
                      <w:drawing>
                        <wp:anchor distT="0" distB="0" distL="114300" distR="114300" simplePos="0" relativeHeight="251664386" behindDoc="0" locked="0" layoutInCell="1" allowOverlap="1" wp14:anchorId="1ED7398A" wp14:editId="1A04C0BA">
                          <wp:simplePos x="0" y="0"/>
                          <wp:positionH relativeFrom="column">
                            <wp:posOffset>2039776</wp:posOffset>
                          </wp:positionH>
                          <wp:positionV relativeFrom="paragraph">
                            <wp:posOffset>3364636</wp:posOffset>
                          </wp:positionV>
                          <wp:extent cx="2357846" cy="452161"/>
                          <wp:effectExtent l="0" t="0" r="4445" b="5080"/>
                          <wp:wrapNone/>
                          <wp:docPr id="6" name="Group 5">
                            <a:extLst xmlns:a="http://schemas.openxmlformats.org/drawingml/2006/main">
                              <a:ext uri="{FF2B5EF4-FFF2-40B4-BE49-F238E27FC236}">
                                <a16:creationId xmlns:a16="http://schemas.microsoft.com/office/drawing/2014/main" id="{B95169AE-AE4E-3B69-06AA-F58EF56B3FA5}"/>
                              </a:ext>
                            </a:extLst>
                          </wp:docPr>
                          <wp:cNvGraphicFramePr/>
                          <a:graphic xmlns:a="http://schemas.openxmlformats.org/drawingml/2006/main">
                            <a:graphicData uri="http://schemas.microsoft.com/office/word/2010/wordprocessingGroup">
                              <wpg:wgp>
                                <wpg:cNvGrpSpPr/>
                                <wpg:grpSpPr>
                                  <a:xfrm>
                                    <a:off x="0" y="0"/>
                                    <a:ext cx="2357846" cy="452161"/>
                                    <a:chOff x="0" y="0"/>
                                    <a:chExt cx="2357846" cy="452161"/>
                                  </a:xfrm>
                                </wpg:grpSpPr>
                                <wps:wsp>
                                  <wps:cNvPr id="1316154033" name="Audience label">
                                    <a:extLst>
                                      <a:ext uri="{FF2B5EF4-FFF2-40B4-BE49-F238E27FC236}">
                                        <a16:creationId xmlns:a16="http://schemas.microsoft.com/office/drawing/2014/main" id="{9FCB9CF3-EE38-C617-13F1-980B31CACE1E}"/>
                                      </a:ext>
                                    </a:extLst>
                                  </wps:cNvPr>
                                  <wps:cNvSpPr txBox="1"/>
                                  <wps:spPr bwMode="gray">
                                    <a:xfrm>
                                      <a:off x="0" y="0"/>
                                      <a:ext cx="1524635" cy="194945"/>
                                    </a:xfrm>
                                    <a:prstGeom prst="rect">
                                      <a:avLst/>
                                    </a:prstGeom>
                                    <a:noFill/>
                                  </wps:spPr>
                                  <wps:txbx>
                                    <w:txbxContent>
                                      <w:p w14:paraId="3934FF6F" w14:textId="77777777" w:rsidR="00F53709" w:rsidRDefault="00F53709" w:rsidP="00F53709">
                                        <w:pPr>
                                          <w:spacing w:before="100"/>
                                          <w:rPr>
                                            <w:rFonts w:hAnsi="Arial"/>
                                            <w:b/>
                                            <w:bCs/>
                                            <w:kern w:val="24"/>
                                            <w:sz w:val="18"/>
                                            <w:szCs w:val="18"/>
                                          </w:rPr>
                                        </w:pPr>
                                        <w:r>
                                          <w:rPr>
                                            <w:rFonts w:hAnsi="Arial"/>
                                            <w:b/>
                                            <w:bCs/>
                                            <w:kern w:val="24"/>
                                            <w:sz w:val="18"/>
                                            <w:szCs w:val="18"/>
                                          </w:rPr>
                                          <w:t>Sponsored by:</w:t>
                                        </w:r>
                                      </w:p>
                                    </w:txbxContent>
                                  </wps:txbx>
                                  <wps:bodyPr wrap="square" lIns="0" tIns="0" rIns="0" bIns="0" rtlCol="0">
                                    <a:spAutoFit/>
                                  </wps:bodyPr>
                                </wps:wsp>
                                <pic:pic xmlns:pic="http://schemas.openxmlformats.org/drawingml/2006/picture">
                                  <pic:nvPicPr>
                                    <pic:cNvPr id="1306227548" name="Picture 1306227548">
                                      <a:extLst>
                                        <a:ext uri="{FF2B5EF4-FFF2-40B4-BE49-F238E27FC236}">
                                          <a16:creationId xmlns:a16="http://schemas.microsoft.com/office/drawing/2014/main" id="{8C5F4573-AAF8-B7A2-7A10-009333E31F48}"/>
                                        </a:ext>
                                      </a:extLst>
                                    </pic:cNvPr>
                                    <pic:cNvPicPr>
                                      <a:picLocks noChangeAspect="1"/>
                                    </pic:cNvPicPr>
                                  </pic:nvPicPr>
                                  <pic:blipFill>
                                    <a:blip r:embed="rId13"/>
                                    <a:stretch>
                                      <a:fillRect/>
                                    </a:stretch>
                                  </pic:blipFill>
                                  <pic:spPr>
                                    <a:xfrm>
                                      <a:off x="0" y="269281"/>
                                      <a:ext cx="2357846" cy="182880"/>
                                    </a:xfrm>
                                    <a:prstGeom prst="rect">
                                      <a:avLst/>
                                    </a:prstGeom>
                                  </pic:spPr>
                                </pic:pic>
                              </wpg:wgp>
                            </a:graphicData>
                          </a:graphic>
                        </wp:anchor>
                      </w:drawing>
                    </mc:Choice>
                    <mc:Fallback>
                      <w:pict>
                        <v:group w14:anchorId="1ED7398A" id="Group 5" o:spid="_x0000_s1026" style="position:absolute;margin-left:160.6pt;margin-top:264.95pt;width:185.65pt;height:35.6pt;z-index:251664386" coordsize="23578,4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">
                          <v:shapetype id="_x0000_t202" coordsize="21600,21600" o:spt="202" path="m,l,21600r21600,l21600,xe">
                            <v:stroke joinstyle="miter"/>
                            <v:path gradientshapeok="t" o:connecttype="rect"/>
                          </v:shapetype>
                          <v:shape id="Audience label" o:spid="_x0000_s1027" type="#_x0000_t202" style="position:absolute;width:15246;height:194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" filled="f" stroked="f">
                            <v:textbox style="mso-fit-shape-to-text:t" inset="0,0,0,0">
                              <w:txbxContent>
                                <w:p w14:paraId="3934FF6F" w14:textId="77777777" w:rsidR="00F53709" w:rsidRDefault="00F53709" w:rsidP="00F53709">
                                  <w:pPr>
                                    <w:spacing w:before="100"/>
                                    <w:rPr>
                                      <w:rFonts w:hAnsi="Arial"/>
                                      <w:b/>
                                      <w:bCs/>
                                      <w:kern w:val="24"/>
                                      <w:sz w:val="18"/>
                                      <w:szCs w:val="18"/>
                                    </w:rPr>
                                  </w:pPr>
                                  <w:r>
                                    <w:rPr>
                                      <w:rFonts w:hAnsi="Arial"/>
                                      <w:b/>
                                      <w:bCs/>
                                      <w:kern w:val="24"/>
                                      <w:sz w:val="18"/>
                                      <w:szCs w:val="18"/>
                                    </w:rPr>
                                    <w:t>Sponsored by:</w:t>
                                  </w:r>
                                </w:p>
                              </w:txbxContent>
                            </v:textbox>
                          </v:shape>
                          <v:shape id="Picture 1306227548" o:spid="_x0000_s1028" type="#_x0000_t75" style="position:absolute;top:2692;width:2357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">
                            <v:imagedata r:id="rId14" o:title=""/>
                          </v:shape>
                        </v:group>
                      </w:pict>
                    </mc:Fallback>
                  </mc:AlternateContent>
                </w:r>
                <w:r w:rsidR="00133EB3">
                  <w:rPr>
                    <w:noProof/>
                    <w:sz w:val="18"/>
                    <w:szCs w:val="18"/>
                  </w:rPr>
                  <w:t xml:space="preserve">November </w:t>
                </w:r>
                <w:r w:rsidR="00B554F7" w:rsidRPr="00B554F7">
                  <w:rPr>
                    <w:noProof/>
                    <w:sz w:val="18"/>
                    <w:szCs w:val="18"/>
                  </w:rPr>
                  <w:t>202</w:t>
                </w:r>
                <w:r w:rsidR="000B0CB6">
                  <w:rPr>
                    <w:noProof/>
                    <w:sz w:val="18"/>
                    <w:szCs w:val="18"/>
                  </w:rPr>
                  <w:t>6</w:t>
                </w:r>
              </w:p>
            </w:tc>
            <w:tc>
              <w:tcPr>
                <w:tcW w:w="2300" w:type="dxa"/>
              </w:tcPr>
              <w:p w14:paraId="0F4C0291" w14:textId="7E93B373" w:rsidR="00522506" w:rsidRPr="00617E5B" w:rsidRDefault="00522506" w:rsidP="006126E0">
                <w:pPr>
                  <w:pStyle w:val="ABNormal"/>
                  <w:rPr>
                    <w:noProof/>
                    <w:sz w:val="18"/>
                    <w:szCs w:val="18"/>
                  </w:rPr>
                </w:pPr>
              </w:p>
            </w:tc>
          </w:tr>
        </w:tbl>
        <w:p w14:paraId="33ED30DD" w14:textId="7658CF31" w:rsidR="00522506" w:rsidRDefault="00522506" w:rsidP="006126E0">
          <w:pPr>
            <w:pStyle w:val="ABNormal"/>
            <w:rPr>
              <w:noProof/>
            </w:rPr>
          </w:pPr>
          <w:r>
            <w:rPr>
              <w:noProof/>
            </w:rPr>
            <mc:AlternateContent>
              <mc:Choice Requires="wps">
                <w:drawing>
                  <wp:anchor distT="0" distB="0" distL="114300" distR="114300" simplePos="0" relativeHeight="251658240" behindDoc="1" locked="0" layoutInCell="1" allowOverlap="1" wp14:anchorId="4063A9F1" wp14:editId="4A7B68AE">
                    <wp:simplePos x="0" y="0"/>
                    <wp:positionH relativeFrom="page">
                      <wp:posOffset>635</wp:posOffset>
                    </wp:positionH>
                    <wp:positionV relativeFrom="page">
                      <wp:posOffset>9598660</wp:posOffset>
                    </wp:positionV>
                    <wp:extent cx="7772400" cy="457200"/>
                    <wp:effectExtent l="0" t="0" r="0" b="0"/>
                    <wp:wrapNone/>
                    <wp:docPr id="29" name="Rectangle 29"/>
                    <wp:cNvGraphicFramePr/>
                    <a:graphic xmlns:a="http://schemas.openxmlformats.org/drawingml/2006/main">
                      <a:graphicData uri="http://schemas.microsoft.com/office/word/2010/wordprocessingShape">
                        <wps:wsp>
                          <wps:cNvSpPr/>
                          <wps:spPr>
                            <a:xfrm>
                              <a:off x="0" y="0"/>
                              <a:ext cx="77724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E9A103" id="Rectangle 29" o:spid="_x0000_s1026" style="position:absolute;margin-left:.05pt;margin-top:755.8pt;width:612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" fillcolor="white [3212]" stroked="f" strokeweight="1pt">
                    <w10:wrap anchorx="page" anchory="page"/>
                  </v:rect>
                </w:pict>
              </mc:Fallback>
            </mc:AlternateContent>
          </w:r>
        </w:p>
      </w:sdtContent>
    </w:sdt>
    <w:p w14:paraId="61ABC858" w14:textId="77777777" w:rsidR="00A02F62" w:rsidRDefault="00A02F62">
      <w:pPr>
        <w:rPr>
          <w:rFonts w:asciiTheme="majorHAnsi" w:eastAsiaTheme="majorEastAsia" w:hAnsiTheme="majorHAnsi" w:cstheme="majorBidi"/>
          <w:color w:val="222A30" w:themeColor="accent5"/>
          <w:sz w:val="50"/>
          <w:szCs w:val="40"/>
        </w:rPr>
      </w:pPr>
      <w:r>
        <w:lastRenderedPageBreak/>
        <w:br w:type="page"/>
      </w:r>
    </w:p>
    <w:p w14:paraId="0FD56F61" w14:textId="7B901613" w:rsidR="00B554F7" w:rsidRDefault="000B0CB6" w:rsidP="00B554F7">
      <w:pPr>
        <w:pStyle w:val="Heading1"/>
      </w:pPr>
      <w:r>
        <w:lastRenderedPageBreak/>
        <w:t>Data sharing agreement</w:t>
      </w:r>
    </w:p>
    <w:p w14:paraId="2D35F887" w14:textId="7DE829C8" w:rsidR="000B0CB6" w:rsidRDefault="000B0CB6" w:rsidP="00172D85">
      <w:pPr>
        <w:pStyle w:val="ABSectionText"/>
        <w:ind w:left="720"/>
      </w:pPr>
      <w:bookmarkStart w:id="0" w:name="_Toc54681869"/>
      <w:r>
        <w:t>This Data Sharing Agreement (“Agreement”) is entered into as of [Date] by and between:</w:t>
      </w:r>
    </w:p>
    <w:p w14:paraId="0A8C106A" w14:textId="31B7C6EF" w:rsidR="000B0CB6" w:rsidRDefault="000B0CB6" w:rsidP="00172D85">
      <w:pPr>
        <w:pStyle w:val="ABSectionText"/>
        <w:ind w:left="720"/>
      </w:pPr>
      <w:r>
        <w:t>[Community-Based Organization Name] (“CBO”), a [State] nonprofit organization with a principal place of business at [Address],</w:t>
      </w:r>
    </w:p>
    <w:p w14:paraId="3A5E5CEB" w14:textId="77777777" w:rsidR="000B0CB6" w:rsidRDefault="000B0CB6" w:rsidP="00172D85">
      <w:pPr>
        <w:pStyle w:val="ABSectionText"/>
        <w:ind w:left="720"/>
      </w:pPr>
      <w:r>
        <w:t>and</w:t>
      </w:r>
    </w:p>
    <w:p w14:paraId="511F75DE" w14:textId="77777777" w:rsidR="000B0CB6" w:rsidRDefault="000B0CB6" w:rsidP="00172D85">
      <w:pPr>
        <w:pStyle w:val="ABSectionText"/>
        <w:ind w:left="720"/>
      </w:pPr>
      <w:r>
        <w:t>[Federally Qualified Health Center Name] (“FQHC”), a Federally Qualified Health Center with a principal place of business at [Address].</w:t>
      </w:r>
    </w:p>
    <w:p w14:paraId="4BD9E5BA" w14:textId="3EF99EF7" w:rsidR="000B0CB6" w:rsidRDefault="000B0CB6" w:rsidP="00172D85">
      <w:pPr>
        <w:pStyle w:val="ABSectionText"/>
        <w:ind w:left="720"/>
      </w:pPr>
      <w:r>
        <w:t>Collectively referred to herein as the “Parties.”</w:t>
      </w:r>
    </w:p>
    <w:bookmarkEnd w:id="0"/>
    <w:p w14:paraId="50BB99D1" w14:textId="557A2D16" w:rsidR="00B554F7" w:rsidRDefault="000B0CB6" w:rsidP="00172D85">
      <w:pPr>
        <w:pStyle w:val="Heading3"/>
        <w:numPr>
          <w:ilvl w:val="0"/>
          <w:numId w:val="38"/>
        </w:numPr>
        <w:ind w:left="1800"/>
      </w:pPr>
      <w:r>
        <w:t>Purpose and scope</w:t>
      </w:r>
    </w:p>
    <w:p w14:paraId="7AFD4A55" w14:textId="7D375D6F" w:rsidR="000B0CB6" w:rsidRDefault="000B0CB6" w:rsidP="00172D85">
      <w:pPr>
        <w:pStyle w:val="ABSectionText"/>
        <w:ind w:left="1800"/>
      </w:pPr>
      <w:r>
        <w:t xml:space="preserve">This Agreement establishes the terms under which the Parties will share and protect data related to participants enrolled in a </w:t>
      </w:r>
      <w:r w:rsidR="00E74EB3">
        <w:t>[</w:t>
      </w:r>
      <w:r w:rsidR="00B646AF">
        <w:t xml:space="preserve">program, such as </w:t>
      </w:r>
      <w:r>
        <w:t>collaborative diabetes intervention</w:t>
      </w:r>
      <w:r w:rsidR="00E74EB3">
        <w:t>]</w:t>
      </w:r>
      <w:r>
        <w:t xml:space="preserve"> (“Program”). The Program combines clinical care, diabetes education, and community-based support to improve health outcomes.</w:t>
      </w:r>
    </w:p>
    <w:p w14:paraId="13E90498" w14:textId="3AE7046C" w:rsidR="00B554F7" w:rsidRDefault="000B0CB6" w:rsidP="00172D85">
      <w:pPr>
        <w:pStyle w:val="ABSectionText"/>
        <w:ind w:left="1800"/>
      </w:pPr>
      <w:r>
        <w:t>The data to be shared includes:</w:t>
      </w:r>
    </w:p>
    <w:p w14:paraId="4F1D7D82" w14:textId="39F5BAA6" w:rsidR="000B0CB6" w:rsidRDefault="000B0CB6" w:rsidP="00172D85">
      <w:pPr>
        <w:pStyle w:val="ABSectionBullets"/>
        <w:ind w:left="2340" w:hanging="180"/>
      </w:pPr>
      <w:r>
        <w:t xml:space="preserve">Survey results (e.g., baseline and follow-up assessments of health behaviors, food security, and social </w:t>
      </w:r>
      <w:r w:rsidR="00D011B5">
        <w:t>drivers</w:t>
      </w:r>
      <w:r>
        <w:t xml:space="preserve"> of health)</w:t>
      </w:r>
    </w:p>
    <w:p w14:paraId="3964C975" w14:textId="6E4F8A25" w:rsidR="000B0CB6" w:rsidRDefault="000B0CB6" w:rsidP="00172D85">
      <w:pPr>
        <w:pStyle w:val="ABSectionBullets"/>
        <w:ind w:left="2340" w:hanging="180"/>
      </w:pPr>
      <w:r>
        <w:t>Clinical information (e.g., A1</w:t>
      </w:r>
      <w:r w:rsidR="00A02F62">
        <w:t>C</w:t>
      </w:r>
      <w:r>
        <w:t xml:space="preserve"> results, blood pressure, BMI)</w:t>
      </w:r>
    </w:p>
    <w:p w14:paraId="15012464" w14:textId="5C45EDC3" w:rsidR="000B0CB6" w:rsidRDefault="000B0CB6" w:rsidP="00172D85">
      <w:pPr>
        <w:pStyle w:val="ABSectionBullets"/>
        <w:ind w:left="2340" w:hanging="180"/>
      </w:pPr>
      <w:r>
        <w:t>Activity-based information (e.g., class attendance, coaching session participation, referrals completed)</w:t>
      </w:r>
    </w:p>
    <w:p w14:paraId="4C87FF71" w14:textId="13D90146" w:rsidR="000B0CB6" w:rsidRDefault="000B0CB6" w:rsidP="00172D85">
      <w:pPr>
        <w:pStyle w:val="Heading3"/>
        <w:numPr>
          <w:ilvl w:val="0"/>
          <w:numId w:val="38"/>
        </w:numPr>
        <w:ind w:left="1800"/>
      </w:pPr>
      <w:r>
        <w:t>Definitions</w:t>
      </w:r>
    </w:p>
    <w:p w14:paraId="1BCA239F" w14:textId="22843194" w:rsidR="000B0CB6" w:rsidRDefault="000B0CB6" w:rsidP="00172D85">
      <w:pPr>
        <w:pStyle w:val="ABSectionText"/>
        <w:ind w:left="1800"/>
      </w:pPr>
      <w:r>
        <w:t>“Confidential information” means all individually identifiable health information (as defined by HIPAA), personally identifiable information (PII), and other non-public information disclosed under this Agreement.</w:t>
      </w:r>
    </w:p>
    <w:p w14:paraId="185F6D8A" w14:textId="6E08367F" w:rsidR="000B0CB6" w:rsidRDefault="000B0CB6" w:rsidP="00172D85">
      <w:pPr>
        <w:pStyle w:val="ABSectionText"/>
        <w:ind w:left="1800"/>
      </w:pPr>
      <w:r>
        <w:t>“De-identified data” means data that have been stripped of identifiers as defined under 45 CFR §164.514(b).</w:t>
      </w:r>
    </w:p>
    <w:p w14:paraId="34D6E700" w14:textId="2076E07E" w:rsidR="000B0CB6" w:rsidRDefault="000B0CB6" w:rsidP="00172D85">
      <w:pPr>
        <w:pStyle w:val="Heading3"/>
        <w:numPr>
          <w:ilvl w:val="0"/>
          <w:numId w:val="38"/>
        </w:numPr>
        <w:ind w:left="1800"/>
      </w:pPr>
      <w:r>
        <w:t>Data to be shared</w:t>
      </w:r>
    </w:p>
    <w:p w14:paraId="18266730" w14:textId="7BCA0EEB" w:rsidR="000B0CB6" w:rsidRDefault="000B0CB6" w:rsidP="00172D85">
      <w:pPr>
        <w:pStyle w:val="ABSectionText"/>
        <w:ind w:left="1800"/>
      </w:pPr>
      <w:r w:rsidRPr="000B0CB6">
        <w:t>A detailed data dictionary is attached as Appendix A.</w:t>
      </w:r>
      <w:r>
        <w:br/>
      </w:r>
    </w:p>
    <w:tbl>
      <w:tblPr>
        <w:tblStyle w:val="ListTable6Colorful-Accent3"/>
        <w:tblW w:w="8568" w:type="dxa"/>
        <w:tblInd w:w="1800" w:type="dxa"/>
        <w:tblLayout w:type="fixed"/>
        <w:tblLook w:val="04A0" w:firstRow="1" w:lastRow="0" w:firstColumn="1" w:lastColumn="0" w:noHBand="0" w:noVBand="1"/>
      </w:tblPr>
      <w:tblGrid>
        <w:gridCol w:w="2142"/>
        <w:gridCol w:w="2142"/>
        <w:gridCol w:w="2142"/>
        <w:gridCol w:w="2142"/>
      </w:tblGrid>
      <w:tr w:rsidR="000B0CB6" w14:paraId="3453C484" w14:textId="77777777" w:rsidTr="00172D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2" w:type="dxa"/>
          </w:tcPr>
          <w:p w14:paraId="14515948" w14:textId="669D1C6D" w:rsidR="000B0CB6" w:rsidRDefault="000B0CB6" w:rsidP="00172D85">
            <w:pPr>
              <w:pStyle w:val="ABTableColumnHeader"/>
              <w:ind w:left="1800" w:hanging="1800"/>
            </w:pPr>
            <w:r>
              <w:t>Data category</w:t>
            </w:r>
          </w:p>
        </w:tc>
        <w:tc>
          <w:tcPr>
            <w:tcW w:w="2142" w:type="dxa"/>
          </w:tcPr>
          <w:p w14:paraId="4987620A" w14:textId="69D76092" w:rsidR="000B0CB6" w:rsidRDefault="000B0CB6" w:rsidP="00172D85">
            <w:pPr>
              <w:pStyle w:val="ABTableColumnHeader"/>
              <w:ind w:left="1800" w:hanging="1800"/>
              <w:cnfStyle w:val="100000000000" w:firstRow="1" w:lastRow="0" w:firstColumn="0" w:lastColumn="0" w:oddVBand="0" w:evenVBand="0" w:oddHBand="0" w:evenHBand="0" w:firstRowFirstColumn="0" w:firstRowLastColumn="0" w:lastRowFirstColumn="0" w:lastRowLastColumn="0"/>
            </w:pPr>
            <w:r>
              <w:t>Source</w:t>
            </w:r>
          </w:p>
        </w:tc>
        <w:tc>
          <w:tcPr>
            <w:tcW w:w="2142" w:type="dxa"/>
          </w:tcPr>
          <w:p w14:paraId="0FDAE584" w14:textId="75B21D49" w:rsidR="000B0CB6" w:rsidRDefault="000B0CB6" w:rsidP="00172D85">
            <w:pPr>
              <w:pStyle w:val="ABTableColumnHeader"/>
              <w:cnfStyle w:val="100000000000" w:firstRow="1" w:lastRow="0" w:firstColumn="0" w:lastColumn="0" w:oddVBand="0" w:evenVBand="0" w:oddHBand="0" w:evenHBand="0" w:firstRowFirstColumn="0" w:firstRowLastColumn="0" w:lastRowFirstColumn="0" w:lastRowLastColumn="0"/>
            </w:pPr>
            <w:r>
              <w:t>Fields</w:t>
            </w:r>
          </w:p>
        </w:tc>
        <w:tc>
          <w:tcPr>
            <w:tcW w:w="2142" w:type="dxa"/>
          </w:tcPr>
          <w:p w14:paraId="5BA3C1EF" w14:textId="1C5F0039" w:rsidR="000B0CB6" w:rsidRDefault="000B0CB6" w:rsidP="00172D85">
            <w:pPr>
              <w:pStyle w:val="ABTableColumnHeader"/>
              <w:ind w:hanging="4"/>
              <w:cnfStyle w:val="100000000000" w:firstRow="1" w:lastRow="0" w:firstColumn="0" w:lastColumn="0" w:oddVBand="0" w:evenVBand="0" w:oddHBand="0" w:evenHBand="0" w:firstRowFirstColumn="0" w:firstRowLastColumn="0" w:lastRowFirstColumn="0" w:lastRowLastColumn="0"/>
            </w:pPr>
            <w:r>
              <w:t>Frequency</w:t>
            </w:r>
          </w:p>
        </w:tc>
      </w:tr>
      <w:tr w:rsidR="000B0CB6" w14:paraId="1550C192" w14:textId="77777777" w:rsidTr="00172D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2" w:type="dxa"/>
          </w:tcPr>
          <w:p w14:paraId="0CA6DBDD" w14:textId="1F7C66ED" w:rsidR="000B0CB6" w:rsidRPr="000B0CB6" w:rsidRDefault="000B0CB6" w:rsidP="00172D85">
            <w:pPr>
              <w:pStyle w:val="ABTableRowHeader"/>
              <w:ind w:left="1800" w:hanging="1800"/>
              <w:rPr>
                <w:b w:val="0"/>
                <w:bCs w:val="0"/>
              </w:rPr>
            </w:pPr>
            <w:r w:rsidRPr="000B0CB6">
              <w:rPr>
                <w:rFonts w:eastAsia="Times New Roman"/>
                <w:b w:val="0"/>
                <w:bCs w:val="0"/>
                <w:sz w:val="20"/>
              </w:rPr>
              <w:t xml:space="preserve">Survey </w:t>
            </w:r>
            <w:r w:rsidR="00A02F62">
              <w:rPr>
                <w:rFonts w:eastAsia="Times New Roman"/>
                <w:b w:val="0"/>
                <w:bCs w:val="0"/>
                <w:sz w:val="20"/>
              </w:rPr>
              <w:t>r</w:t>
            </w:r>
            <w:r w:rsidRPr="000B0CB6">
              <w:rPr>
                <w:rFonts w:eastAsia="Times New Roman"/>
                <w:b w:val="0"/>
                <w:bCs w:val="0"/>
                <w:sz w:val="20"/>
              </w:rPr>
              <w:t>esults</w:t>
            </w:r>
          </w:p>
        </w:tc>
        <w:tc>
          <w:tcPr>
            <w:tcW w:w="2142" w:type="dxa"/>
          </w:tcPr>
          <w:p w14:paraId="5B48909D" w14:textId="5C550B17" w:rsidR="000B0CB6" w:rsidRDefault="000B0CB6" w:rsidP="00172D85">
            <w:pPr>
              <w:pStyle w:val="ABGraphicTableText"/>
              <w:ind w:left="1800" w:hanging="1800"/>
              <w:cnfStyle w:val="000000100000" w:firstRow="0" w:lastRow="0" w:firstColumn="0" w:lastColumn="0" w:oddVBand="0" w:evenVBand="0" w:oddHBand="1" w:evenHBand="0" w:firstRowFirstColumn="0" w:firstRowLastColumn="0" w:lastRowFirstColumn="0" w:lastRowLastColumn="0"/>
            </w:pPr>
            <w:r w:rsidRPr="000137FE">
              <w:rPr>
                <w:rFonts w:eastAsia="Times New Roman"/>
                <w:sz w:val="20"/>
                <w:szCs w:val="20"/>
              </w:rPr>
              <w:t>CBO</w:t>
            </w:r>
          </w:p>
        </w:tc>
        <w:tc>
          <w:tcPr>
            <w:tcW w:w="2142" w:type="dxa"/>
          </w:tcPr>
          <w:p w14:paraId="784D73F0" w14:textId="4BC3FB4C" w:rsidR="000B0CB6" w:rsidRDefault="000B0CB6" w:rsidP="00172D85">
            <w:pPr>
              <w:pStyle w:val="ABGraphicTableText"/>
              <w:cnfStyle w:val="000000100000" w:firstRow="0" w:lastRow="0" w:firstColumn="0" w:lastColumn="0" w:oddVBand="0" w:evenVBand="0" w:oddHBand="1" w:evenHBand="0" w:firstRowFirstColumn="0" w:firstRowLastColumn="0" w:lastRowFirstColumn="0" w:lastRowLastColumn="0"/>
            </w:pPr>
            <w:r w:rsidRPr="0027029B">
              <w:t>Self-reported diet, exercise, medication adherence, social needs</w:t>
            </w:r>
          </w:p>
        </w:tc>
        <w:tc>
          <w:tcPr>
            <w:tcW w:w="2142" w:type="dxa"/>
          </w:tcPr>
          <w:p w14:paraId="447345FD" w14:textId="10409CA5" w:rsidR="000B0CB6" w:rsidRDefault="000B0CB6" w:rsidP="00172D85">
            <w:pPr>
              <w:pStyle w:val="ABGraphicTableBullets"/>
              <w:numPr>
                <w:ilvl w:val="0"/>
                <w:numId w:val="0"/>
              </w:numPr>
              <w:ind w:hanging="4"/>
              <w:cnfStyle w:val="000000100000" w:firstRow="0" w:lastRow="0" w:firstColumn="0" w:lastColumn="0" w:oddVBand="0" w:evenVBand="0" w:oddHBand="1" w:evenHBand="0" w:firstRowFirstColumn="0" w:firstRowLastColumn="0" w:lastRowFirstColumn="0" w:lastRowLastColumn="0"/>
            </w:pPr>
            <w:r w:rsidRPr="00485431">
              <w:t>Baseline, 3, 6, 12 months</w:t>
            </w:r>
          </w:p>
        </w:tc>
      </w:tr>
      <w:tr w:rsidR="000B0CB6" w14:paraId="6413E0FC" w14:textId="77777777" w:rsidTr="00172D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2" w:type="dxa"/>
          </w:tcPr>
          <w:p w14:paraId="561EBC87" w14:textId="1F6F0B8E" w:rsidR="000B0CB6" w:rsidRPr="000B0CB6" w:rsidRDefault="000B0CB6" w:rsidP="00172D85">
            <w:pPr>
              <w:pStyle w:val="ABTableRowHeader"/>
              <w:ind w:left="1800" w:hanging="1800"/>
              <w:rPr>
                <w:b w:val="0"/>
                <w:bCs w:val="0"/>
              </w:rPr>
            </w:pPr>
            <w:r w:rsidRPr="000B0CB6">
              <w:rPr>
                <w:rFonts w:eastAsia="Times New Roman"/>
                <w:b w:val="0"/>
                <w:bCs w:val="0"/>
                <w:sz w:val="20"/>
              </w:rPr>
              <w:t xml:space="preserve">Clinical </w:t>
            </w:r>
            <w:r w:rsidR="00A02F62">
              <w:rPr>
                <w:rFonts w:eastAsia="Times New Roman"/>
                <w:b w:val="0"/>
                <w:bCs w:val="0"/>
                <w:sz w:val="20"/>
              </w:rPr>
              <w:t>i</w:t>
            </w:r>
            <w:r w:rsidRPr="000B0CB6">
              <w:rPr>
                <w:rFonts w:eastAsia="Times New Roman"/>
                <w:b w:val="0"/>
                <w:bCs w:val="0"/>
                <w:sz w:val="20"/>
              </w:rPr>
              <w:t>nformation</w:t>
            </w:r>
          </w:p>
        </w:tc>
        <w:tc>
          <w:tcPr>
            <w:tcW w:w="2142" w:type="dxa"/>
          </w:tcPr>
          <w:p w14:paraId="0D5E427F" w14:textId="459767D1" w:rsidR="000B0CB6" w:rsidRDefault="000B0CB6" w:rsidP="00172D85">
            <w:pPr>
              <w:pStyle w:val="ABGraphicTableText"/>
              <w:ind w:left="1800" w:hanging="1800"/>
              <w:cnfStyle w:val="000000010000" w:firstRow="0" w:lastRow="0" w:firstColumn="0" w:lastColumn="0" w:oddVBand="0" w:evenVBand="0" w:oddHBand="0" w:evenHBand="1" w:firstRowFirstColumn="0" w:firstRowLastColumn="0" w:lastRowFirstColumn="0" w:lastRowLastColumn="0"/>
            </w:pPr>
            <w:r w:rsidRPr="000137FE">
              <w:rPr>
                <w:rFonts w:eastAsia="Times New Roman"/>
                <w:sz w:val="20"/>
                <w:szCs w:val="20"/>
              </w:rPr>
              <w:t>FQHC</w:t>
            </w:r>
          </w:p>
        </w:tc>
        <w:tc>
          <w:tcPr>
            <w:tcW w:w="2142" w:type="dxa"/>
          </w:tcPr>
          <w:p w14:paraId="7433739C" w14:textId="46B96F6E" w:rsidR="000B0CB6" w:rsidRDefault="000B0CB6" w:rsidP="00172D85">
            <w:pPr>
              <w:pStyle w:val="ABGraphicTableText"/>
              <w:cnfStyle w:val="000000010000" w:firstRow="0" w:lastRow="0" w:firstColumn="0" w:lastColumn="0" w:oddVBand="0" w:evenVBand="0" w:oddHBand="0" w:evenHBand="1" w:firstRowFirstColumn="0" w:firstRowLastColumn="0" w:lastRowFirstColumn="0" w:lastRowLastColumn="0"/>
            </w:pPr>
            <w:r w:rsidRPr="0027029B">
              <w:t>A1</w:t>
            </w:r>
            <w:r w:rsidR="00A02F62">
              <w:t>C</w:t>
            </w:r>
            <w:r w:rsidRPr="0027029B">
              <w:t>, BP, BMI, relevant lab values, diagnoses</w:t>
            </w:r>
          </w:p>
        </w:tc>
        <w:tc>
          <w:tcPr>
            <w:tcW w:w="2142" w:type="dxa"/>
          </w:tcPr>
          <w:p w14:paraId="74E72F70" w14:textId="60C6E429" w:rsidR="000B0CB6" w:rsidRDefault="000B0CB6" w:rsidP="00172D85">
            <w:pPr>
              <w:pStyle w:val="ABGraphicTableBullets"/>
              <w:numPr>
                <w:ilvl w:val="0"/>
                <w:numId w:val="0"/>
              </w:numPr>
              <w:ind w:hanging="4"/>
              <w:cnfStyle w:val="000000010000" w:firstRow="0" w:lastRow="0" w:firstColumn="0" w:lastColumn="0" w:oddVBand="0" w:evenVBand="0" w:oddHBand="0" w:evenHBand="1" w:firstRowFirstColumn="0" w:firstRowLastColumn="0" w:lastRowFirstColumn="0" w:lastRowLastColumn="0"/>
            </w:pPr>
            <w:r w:rsidRPr="00485431">
              <w:t>Quarterly</w:t>
            </w:r>
          </w:p>
        </w:tc>
      </w:tr>
      <w:tr w:rsidR="000B0CB6" w14:paraId="66891522" w14:textId="77777777" w:rsidTr="00172D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2" w:type="dxa"/>
          </w:tcPr>
          <w:p w14:paraId="69AB02C7" w14:textId="0C397B8E" w:rsidR="000B0CB6" w:rsidRPr="000B0CB6" w:rsidRDefault="000B0CB6" w:rsidP="00172D85">
            <w:pPr>
              <w:pStyle w:val="ABTableRowHeader"/>
              <w:ind w:left="1800" w:hanging="1800"/>
              <w:rPr>
                <w:b w:val="0"/>
                <w:bCs w:val="0"/>
              </w:rPr>
            </w:pPr>
            <w:r w:rsidRPr="000B0CB6">
              <w:rPr>
                <w:rFonts w:eastAsia="Times New Roman"/>
                <w:b w:val="0"/>
                <w:bCs w:val="0"/>
                <w:sz w:val="20"/>
              </w:rPr>
              <w:t xml:space="preserve">Activity </w:t>
            </w:r>
            <w:r w:rsidR="00A02F62">
              <w:rPr>
                <w:rFonts w:eastAsia="Times New Roman"/>
                <w:b w:val="0"/>
                <w:bCs w:val="0"/>
                <w:sz w:val="20"/>
              </w:rPr>
              <w:t>i</w:t>
            </w:r>
            <w:r w:rsidRPr="000B0CB6">
              <w:rPr>
                <w:rFonts w:eastAsia="Times New Roman"/>
                <w:b w:val="0"/>
                <w:bCs w:val="0"/>
                <w:sz w:val="20"/>
              </w:rPr>
              <w:t>nformation</w:t>
            </w:r>
          </w:p>
        </w:tc>
        <w:tc>
          <w:tcPr>
            <w:tcW w:w="2142" w:type="dxa"/>
          </w:tcPr>
          <w:p w14:paraId="0087C9EF" w14:textId="5C769D6F" w:rsidR="000B0CB6" w:rsidRDefault="000B0CB6" w:rsidP="00172D85">
            <w:pPr>
              <w:pStyle w:val="ABGraphicTableText"/>
              <w:ind w:left="1800" w:hanging="1800"/>
              <w:cnfStyle w:val="000000100000" w:firstRow="0" w:lastRow="0" w:firstColumn="0" w:lastColumn="0" w:oddVBand="0" w:evenVBand="0" w:oddHBand="1" w:evenHBand="0" w:firstRowFirstColumn="0" w:firstRowLastColumn="0" w:lastRowFirstColumn="0" w:lastRowLastColumn="0"/>
            </w:pPr>
            <w:r w:rsidRPr="000137FE">
              <w:rPr>
                <w:rFonts w:eastAsia="Times New Roman"/>
                <w:sz w:val="20"/>
                <w:szCs w:val="20"/>
              </w:rPr>
              <w:t>CBO and FQHC</w:t>
            </w:r>
          </w:p>
        </w:tc>
        <w:tc>
          <w:tcPr>
            <w:tcW w:w="2142" w:type="dxa"/>
          </w:tcPr>
          <w:p w14:paraId="60968753" w14:textId="36DDBE08" w:rsidR="000B0CB6" w:rsidRDefault="000B0CB6" w:rsidP="00172D85">
            <w:pPr>
              <w:pStyle w:val="ABGraphicTableText"/>
              <w:cnfStyle w:val="000000100000" w:firstRow="0" w:lastRow="0" w:firstColumn="0" w:lastColumn="0" w:oddVBand="0" w:evenVBand="0" w:oddHBand="1" w:evenHBand="0" w:firstRowFirstColumn="0" w:firstRowLastColumn="0" w:lastRowFirstColumn="0" w:lastRowLastColumn="0"/>
            </w:pPr>
            <w:r w:rsidRPr="0027029B">
              <w:t>Attendance logs, coaching notes, referrals, contact attempts</w:t>
            </w:r>
          </w:p>
        </w:tc>
        <w:tc>
          <w:tcPr>
            <w:tcW w:w="2142" w:type="dxa"/>
          </w:tcPr>
          <w:p w14:paraId="09D25EBC" w14:textId="3453E489" w:rsidR="000B0CB6" w:rsidRDefault="000B0CB6" w:rsidP="00172D85">
            <w:pPr>
              <w:pStyle w:val="ABGraphicTableBullets"/>
              <w:numPr>
                <w:ilvl w:val="0"/>
                <w:numId w:val="0"/>
              </w:numPr>
              <w:ind w:hanging="4"/>
              <w:cnfStyle w:val="000000100000" w:firstRow="0" w:lastRow="0" w:firstColumn="0" w:lastColumn="0" w:oddVBand="0" w:evenVBand="0" w:oddHBand="1" w:evenHBand="0" w:firstRowFirstColumn="0" w:firstRowLastColumn="0" w:lastRowFirstColumn="0" w:lastRowLastColumn="0"/>
            </w:pPr>
            <w:r w:rsidRPr="00485431">
              <w:t>Monthly</w:t>
            </w:r>
          </w:p>
        </w:tc>
      </w:tr>
    </w:tbl>
    <w:p w14:paraId="703D01F0" w14:textId="77777777" w:rsidR="000B0CB6" w:rsidRDefault="000B0CB6" w:rsidP="00172D85">
      <w:pPr>
        <w:pStyle w:val="ABSectionBullets"/>
        <w:numPr>
          <w:ilvl w:val="0"/>
          <w:numId w:val="0"/>
        </w:numPr>
        <w:ind w:left="1800" w:hanging="360"/>
      </w:pPr>
    </w:p>
    <w:p w14:paraId="6F2BA173" w14:textId="5DA37A37" w:rsidR="000B0CB6" w:rsidRDefault="000B0CB6" w:rsidP="00172D85">
      <w:pPr>
        <w:pStyle w:val="Heading3"/>
        <w:numPr>
          <w:ilvl w:val="0"/>
          <w:numId w:val="38"/>
        </w:numPr>
        <w:ind w:left="1800"/>
      </w:pPr>
      <w:r>
        <w:t>Permitted uses and disclosures</w:t>
      </w:r>
    </w:p>
    <w:p w14:paraId="0B8D9ADE" w14:textId="4F6275B4" w:rsidR="000B0CB6" w:rsidRDefault="000B0CB6" w:rsidP="005A03E3">
      <w:pPr>
        <w:pStyle w:val="ABSectionText"/>
        <w:ind w:left="1800"/>
      </w:pPr>
      <w:r w:rsidRPr="000B0CB6">
        <w:t xml:space="preserve">Data shall be used </w:t>
      </w:r>
      <w:r w:rsidR="00A02F62" w:rsidRPr="000B0CB6">
        <w:t xml:space="preserve">only </w:t>
      </w:r>
      <w:r w:rsidRPr="000B0CB6">
        <w:t>for the following purposes</w:t>
      </w:r>
      <w:r>
        <w:t>:</w:t>
      </w:r>
    </w:p>
    <w:p w14:paraId="0A742145" w14:textId="7C77EF83" w:rsidR="000B0CB6" w:rsidRDefault="000B0CB6" w:rsidP="005A03E3">
      <w:pPr>
        <w:pStyle w:val="ABSectionBullets"/>
        <w:ind w:left="2340" w:hanging="180"/>
      </w:pPr>
      <w:r>
        <w:t>Coordinating care for enrolled participants</w:t>
      </w:r>
    </w:p>
    <w:p w14:paraId="242CFDE1" w14:textId="77777777" w:rsidR="000B0CB6" w:rsidRDefault="000B0CB6" w:rsidP="005A03E3">
      <w:pPr>
        <w:pStyle w:val="ABSectionBullets"/>
        <w:ind w:left="2340" w:hanging="180"/>
      </w:pPr>
      <w:r>
        <w:t>Monitoring and evaluating Program outcomes</w:t>
      </w:r>
    </w:p>
    <w:p w14:paraId="6D1461D9" w14:textId="77777777" w:rsidR="000B0CB6" w:rsidRDefault="000B0CB6" w:rsidP="005A03E3">
      <w:pPr>
        <w:pStyle w:val="ABSectionBullets"/>
        <w:ind w:left="2340" w:hanging="180"/>
      </w:pPr>
      <w:r>
        <w:t>Reporting aggregate, de-identified results to funders or stakeholders</w:t>
      </w:r>
    </w:p>
    <w:p w14:paraId="41FABC1D" w14:textId="77777777" w:rsidR="000B0CB6" w:rsidRDefault="000B0CB6" w:rsidP="005A03E3">
      <w:pPr>
        <w:pStyle w:val="ABSectionBullets"/>
        <w:ind w:left="2340" w:hanging="180"/>
      </w:pPr>
      <w:r>
        <w:t>Complying with applicable legal obligations</w:t>
      </w:r>
    </w:p>
    <w:p w14:paraId="6992FFF1" w14:textId="4CDE4CB5" w:rsidR="000B0CB6" w:rsidRDefault="000B0CB6" w:rsidP="005A03E3">
      <w:pPr>
        <w:pStyle w:val="ABSectionBullets"/>
        <w:numPr>
          <w:ilvl w:val="0"/>
          <w:numId w:val="0"/>
        </w:numPr>
        <w:ind w:left="1800"/>
      </w:pPr>
      <w:r w:rsidRPr="000B0CB6">
        <w:t>No data shall be used for marketing or commercial purposes.</w:t>
      </w:r>
    </w:p>
    <w:p w14:paraId="2A1847BB" w14:textId="3A7646D1" w:rsidR="000B0CB6" w:rsidRDefault="000B0CB6" w:rsidP="00172D85">
      <w:pPr>
        <w:pStyle w:val="Heading3"/>
        <w:numPr>
          <w:ilvl w:val="0"/>
          <w:numId w:val="38"/>
        </w:numPr>
        <w:ind w:left="1800"/>
      </w:pPr>
      <w:r>
        <w:t>Compliance with laws</w:t>
      </w:r>
    </w:p>
    <w:p w14:paraId="5443CD62" w14:textId="42CE5CEF" w:rsidR="000B0CB6" w:rsidRDefault="000B0CB6" w:rsidP="005A03E3">
      <w:pPr>
        <w:pStyle w:val="ABSectionText"/>
        <w:ind w:left="1800"/>
      </w:pPr>
      <w:r w:rsidRPr="000B0CB6">
        <w:t>Both Parties agree to comply with</w:t>
      </w:r>
      <w:r>
        <w:t>:</w:t>
      </w:r>
    </w:p>
    <w:p w14:paraId="05853009" w14:textId="05D92308" w:rsidR="000B0CB6" w:rsidRDefault="000B0CB6" w:rsidP="005A03E3">
      <w:pPr>
        <w:pStyle w:val="ABSectionBullets"/>
        <w:ind w:left="2340" w:hanging="180"/>
      </w:pPr>
      <w:r>
        <w:t>The Health Insurance Portability and Accountability Act of 1996 (“HIPAA”) and implementing regulations</w:t>
      </w:r>
    </w:p>
    <w:p w14:paraId="61906F2E" w14:textId="77777777" w:rsidR="000B0CB6" w:rsidRDefault="000B0CB6" w:rsidP="005A03E3">
      <w:pPr>
        <w:pStyle w:val="ABSectionBullets"/>
        <w:ind w:left="2340" w:hanging="180"/>
      </w:pPr>
      <w:r>
        <w:t>The Health Information Technology for Economic and Clinical Health Act (“HITECH”)</w:t>
      </w:r>
    </w:p>
    <w:p w14:paraId="7D063477" w14:textId="77777777" w:rsidR="000B0CB6" w:rsidRDefault="000B0CB6" w:rsidP="005A03E3">
      <w:pPr>
        <w:pStyle w:val="ABSectionBullets"/>
        <w:ind w:left="2340" w:hanging="180"/>
      </w:pPr>
      <w:r>
        <w:t>Applicable federal and state privacy and security laws</w:t>
      </w:r>
    </w:p>
    <w:p w14:paraId="7A2B5B88" w14:textId="14D6E0D8" w:rsidR="000B0CB6" w:rsidRDefault="000B0CB6" w:rsidP="005A03E3">
      <w:pPr>
        <w:pStyle w:val="ABSectionBullets"/>
        <w:numPr>
          <w:ilvl w:val="0"/>
          <w:numId w:val="0"/>
        </w:numPr>
        <w:ind w:left="1800"/>
      </w:pPr>
      <w:r w:rsidRPr="000B0CB6">
        <w:t>Each Party will maintain appropriate administrative, technical, and physical safeguards.</w:t>
      </w:r>
    </w:p>
    <w:p w14:paraId="0857E9A5" w14:textId="4776A20E" w:rsidR="000B0CB6" w:rsidRDefault="000B0CB6" w:rsidP="00172D85">
      <w:pPr>
        <w:pStyle w:val="Heading3"/>
        <w:numPr>
          <w:ilvl w:val="0"/>
          <w:numId w:val="38"/>
        </w:numPr>
        <w:ind w:left="1800"/>
      </w:pPr>
      <w:r>
        <w:t>Data security</w:t>
      </w:r>
    </w:p>
    <w:p w14:paraId="2FAB1A83" w14:textId="2C2DB810" w:rsidR="000B0CB6" w:rsidRDefault="000B0CB6" w:rsidP="005A03E3">
      <w:pPr>
        <w:pStyle w:val="ABSectionText"/>
        <w:ind w:left="1800"/>
      </w:pPr>
      <w:r>
        <w:t>Each</w:t>
      </w:r>
      <w:r w:rsidRPr="000B0CB6">
        <w:t xml:space="preserve"> Part</w:t>
      </w:r>
      <w:r>
        <w:t>y</w:t>
      </w:r>
      <w:r w:rsidRPr="000B0CB6">
        <w:t xml:space="preserve"> </w:t>
      </w:r>
      <w:r>
        <w:t>shall:</w:t>
      </w:r>
    </w:p>
    <w:p w14:paraId="60FEBA20" w14:textId="68ED4A38" w:rsidR="000B0CB6" w:rsidRDefault="000B0CB6" w:rsidP="005A03E3">
      <w:pPr>
        <w:pStyle w:val="ABSectionBullets"/>
        <w:ind w:left="2340" w:hanging="180"/>
      </w:pPr>
      <w:r>
        <w:t>Store data in secure, access-controlled environments</w:t>
      </w:r>
    </w:p>
    <w:p w14:paraId="27375403" w14:textId="77777777" w:rsidR="000B0CB6" w:rsidRDefault="000B0CB6" w:rsidP="005A03E3">
      <w:pPr>
        <w:pStyle w:val="ABSectionBullets"/>
        <w:ind w:left="2340" w:hanging="180"/>
      </w:pPr>
      <w:r>
        <w:t>Transmit data via secure methods (e.g., encrypted email, secure FTP)</w:t>
      </w:r>
    </w:p>
    <w:p w14:paraId="109ED0A2" w14:textId="77777777" w:rsidR="000B0CB6" w:rsidRDefault="000B0CB6" w:rsidP="005A03E3">
      <w:pPr>
        <w:pStyle w:val="ABSectionBullets"/>
        <w:ind w:left="2340" w:hanging="180"/>
      </w:pPr>
      <w:r>
        <w:t>Limit access to authorized personnel only</w:t>
      </w:r>
    </w:p>
    <w:p w14:paraId="362240E8" w14:textId="42F75DA3" w:rsidR="000B0CB6" w:rsidRDefault="000B0CB6" w:rsidP="005A03E3">
      <w:pPr>
        <w:pStyle w:val="ABSectionBullets"/>
        <w:ind w:left="2340" w:hanging="180"/>
      </w:pPr>
      <w:r>
        <w:t>Promptly notify the other Party of any breach or unauthorized disclosure</w:t>
      </w:r>
    </w:p>
    <w:p w14:paraId="6346701B" w14:textId="2CC85211" w:rsidR="000B0CB6" w:rsidRDefault="000B0CB6" w:rsidP="00172D85">
      <w:pPr>
        <w:pStyle w:val="Heading3"/>
        <w:numPr>
          <w:ilvl w:val="0"/>
          <w:numId w:val="38"/>
        </w:numPr>
        <w:ind w:left="1800"/>
      </w:pPr>
      <w:r>
        <w:t>Data sharing procedures</w:t>
      </w:r>
    </w:p>
    <w:p w14:paraId="30A1D3EF" w14:textId="6B700474" w:rsidR="00172D85" w:rsidRDefault="00172D85" w:rsidP="005A03E3">
      <w:pPr>
        <w:pStyle w:val="ABSectionBullets"/>
        <w:ind w:left="2340" w:hanging="180"/>
      </w:pPr>
      <w:r>
        <w:t>Format: Data will be shared in encrypted CSV files unless otherwise agreed.</w:t>
      </w:r>
    </w:p>
    <w:p w14:paraId="4B4C3F15" w14:textId="77777777" w:rsidR="00172D85" w:rsidRDefault="00172D85" w:rsidP="005A03E3">
      <w:pPr>
        <w:pStyle w:val="ABSectionBullets"/>
        <w:ind w:left="2340" w:hanging="180"/>
      </w:pPr>
      <w:r>
        <w:t>Frequency: As described in Section 3.</w:t>
      </w:r>
    </w:p>
    <w:p w14:paraId="471CD881" w14:textId="77777777" w:rsidR="00172D85" w:rsidRDefault="00172D85" w:rsidP="005A03E3">
      <w:pPr>
        <w:pStyle w:val="ABSectionBullets"/>
        <w:ind w:left="2340" w:hanging="180"/>
      </w:pPr>
      <w:r>
        <w:t>Transfer: Via [secure file-sharing platform, e.g., SFTP].</w:t>
      </w:r>
    </w:p>
    <w:p w14:paraId="7D948DF5" w14:textId="2BD0FA5B" w:rsidR="00172D85" w:rsidRDefault="00172D85" w:rsidP="005A03E3">
      <w:pPr>
        <w:pStyle w:val="ABSectionBullets"/>
        <w:ind w:left="2340" w:hanging="180"/>
      </w:pPr>
      <w:r>
        <w:t xml:space="preserve">Point of </w:t>
      </w:r>
      <w:r w:rsidR="00A02F62">
        <w:t>c</w:t>
      </w:r>
      <w:r>
        <w:t>ontact: Each Party shall designate a Data Coordinator responsible for overseeing transfers.</w:t>
      </w:r>
    </w:p>
    <w:p w14:paraId="70CFD739" w14:textId="21B4DF0B" w:rsidR="000B0CB6" w:rsidRDefault="000B0CB6" w:rsidP="00172D85">
      <w:pPr>
        <w:pStyle w:val="ABHeading3NotLinked"/>
        <w:numPr>
          <w:ilvl w:val="0"/>
          <w:numId w:val="38"/>
        </w:numPr>
        <w:ind w:left="1800"/>
      </w:pPr>
      <w:r>
        <w:t>De-identification and aggregation</w:t>
      </w:r>
    </w:p>
    <w:p w14:paraId="70696671" w14:textId="4B9032E4" w:rsidR="00172D85" w:rsidRDefault="00172D85" w:rsidP="005A03E3">
      <w:pPr>
        <w:pStyle w:val="ABSectionText"/>
        <w:ind w:left="1800"/>
      </w:pPr>
      <w:r w:rsidRPr="00172D85">
        <w:t xml:space="preserve">Whenever possible, data used for evaluation and reporting will be de-identified </w:t>
      </w:r>
      <w:proofErr w:type="gramStart"/>
      <w:r w:rsidRPr="00172D85">
        <w:t>per</w:t>
      </w:r>
      <w:proofErr w:type="gramEnd"/>
      <w:r w:rsidRPr="00172D85">
        <w:t xml:space="preserve"> HIPAA standards.</w:t>
      </w:r>
    </w:p>
    <w:p w14:paraId="1319A860" w14:textId="4C30483A" w:rsidR="00172D85" w:rsidRDefault="00172D85" w:rsidP="00172D85">
      <w:pPr>
        <w:pStyle w:val="ABHeading3NotLinked"/>
        <w:numPr>
          <w:ilvl w:val="0"/>
          <w:numId w:val="38"/>
        </w:numPr>
        <w:ind w:left="1800"/>
      </w:pPr>
      <w:r>
        <w:t>Data retention and destruction</w:t>
      </w:r>
    </w:p>
    <w:p w14:paraId="5A5D31FB" w14:textId="1C1DA942" w:rsidR="00172D85" w:rsidRDefault="00172D85" w:rsidP="005A03E3">
      <w:pPr>
        <w:pStyle w:val="ABSectionText"/>
        <w:ind w:left="1800"/>
      </w:pPr>
      <w:r w:rsidRPr="00172D85">
        <w:t>Data will be retained only as long as necessary to fulfill the purposes described. Upon termination of this Agreement, each Party shall either return or securely destroy all shared data unless otherwise required by law.</w:t>
      </w:r>
    </w:p>
    <w:p w14:paraId="3EA4C5A8" w14:textId="2289372D" w:rsidR="00172D85" w:rsidRDefault="00172D85" w:rsidP="005A03E3">
      <w:pPr>
        <w:pStyle w:val="Heading3"/>
        <w:numPr>
          <w:ilvl w:val="0"/>
          <w:numId w:val="38"/>
        </w:numPr>
        <w:ind w:left="1890" w:hanging="450"/>
      </w:pPr>
      <w:r>
        <w:lastRenderedPageBreak/>
        <w:t>Participation authorization and consent</w:t>
      </w:r>
    </w:p>
    <w:p w14:paraId="523F80B7" w14:textId="3D7BEA0D" w:rsidR="00172D85" w:rsidRDefault="00172D85" w:rsidP="005A03E3">
      <w:pPr>
        <w:pStyle w:val="ABSectionText"/>
        <w:ind w:left="1800" w:firstLine="90"/>
      </w:pPr>
      <w:r>
        <w:t>Each</w:t>
      </w:r>
      <w:r w:rsidRPr="000B0CB6">
        <w:t xml:space="preserve"> Part</w:t>
      </w:r>
      <w:r>
        <w:t>y</w:t>
      </w:r>
      <w:r w:rsidRPr="000B0CB6">
        <w:t xml:space="preserve"> </w:t>
      </w:r>
      <w:r>
        <w:t>agrees to ensure that:</w:t>
      </w:r>
    </w:p>
    <w:p w14:paraId="7EE32A46" w14:textId="6295D4C9" w:rsidR="00172D85" w:rsidRDefault="00172D85" w:rsidP="005A03E3">
      <w:pPr>
        <w:pStyle w:val="ABSectionBullets"/>
        <w:ind w:left="2340" w:hanging="180"/>
      </w:pPr>
      <w:r>
        <w:t>Participants sign appropriate consents and/or authorizations allowing data sharing.</w:t>
      </w:r>
    </w:p>
    <w:p w14:paraId="43E4E151" w14:textId="3C656D41" w:rsidR="00172D85" w:rsidRDefault="00172D85" w:rsidP="005A03E3">
      <w:pPr>
        <w:pStyle w:val="ABSectionBullets"/>
        <w:ind w:left="2340" w:hanging="180"/>
      </w:pPr>
      <w:r>
        <w:t>Consent forms clearly describe what data will be shared and for what purpose.</w:t>
      </w:r>
    </w:p>
    <w:p w14:paraId="1498AAA7" w14:textId="3E3E221E" w:rsidR="00172D85" w:rsidRDefault="00172D85" w:rsidP="005A03E3">
      <w:pPr>
        <w:pStyle w:val="Heading3"/>
        <w:numPr>
          <w:ilvl w:val="0"/>
          <w:numId w:val="38"/>
        </w:numPr>
        <w:ind w:left="1890" w:hanging="450"/>
      </w:pPr>
      <w:r>
        <w:t>Term and termination</w:t>
      </w:r>
    </w:p>
    <w:p w14:paraId="2861042C" w14:textId="59ED67CA" w:rsidR="00172D85" w:rsidRDefault="00172D85" w:rsidP="005A03E3">
      <w:pPr>
        <w:pStyle w:val="ABSectionBullets"/>
        <w:ind w:left="2340" w:hanging="180"/>
      </w:pPr>
      <w:r>
        <w:t>Term: This Agreement shall remain in effect for [e.g., 3 years] unless terminated earlier.</w:t>
      </w:r>
    </w:p>
    <w:p w14:paraId="2CE9C71B" w14:textId="77777777" w:rsidR="00172D85" w:rsidRDefault="00172D85" w:rsidP="005A03E3">
      <w:pPr>
        <w:pStyle w:val="ABSectionBullets"/>
        <w:ind w:left="2340" w:hanging="180"/>
      </w:pPr>
      <w:r>
        <w:t>Termination: Either Party may terminate with [30</w:t>
      </w:r>
      <w:proofErr w:type="gramStart"/>
      <w:r>
        <w:t>] days’</w:t>
      </w:r>
      <w:proofErr w:type="gramEnd"/>
      <w:r>
        <w:t xml:space="preserve"> written notice.</w:t>
      </w:r>
    </w:p>
    <w:p w14:paraId="488DB20D" w14:textId="1D323379" w:rsidR="00172D85" w:rsidRDefault="00172D85" w:rsidP="005A03E3">
      <w:pPr>
        <w:pStyle w:val="ABSectionBullets"/>
        <w:ind w:left="2340" w:hanging="180"/>
      </w:pPr>
      <w:r>
        <w:t xml:space="preserve">Effect of </w:t>
      </w:r>
      <w:r w:rsidR="00A02F62">
        <w:t>t</w:t>
      </w:r>
      <w:r>
        <w:t>ermination: Obligations to protect Confidential Information survive termination.</w:t>
      </w:r>
    </w:p>
    <w:p w14:paraId="7DE573F2" w14:textId="74D04BE1" w:rsidR="00172D85" w:rsidRDefault="00172D85" w:rsidP="005A03E3">
      <w:pPr>
        <w:pStyle w:val="ABHeading3NotLinked"/>
        <w:numPr>
          <w:ilvl w:val="0"/>
          <w:numId w:val="38"/>
        </w:numPr>
        <w:ind w:left="1890" w:hanging="450"/>
      </w:pPr>
      <w:r>
        <w:t>Liability and indemnification</w:t>
      </w:r>
    </w:p>
    <w:p w14:paraId="669E1561" w14:textId="4D6FCADC" w:rsidR="00172D85" w:rsidRDefault="00172D85" w:rsidP="005A03E3">
      <w:pPr>
        <w:pStyle w:val="ABSectionText"/>
        <w:ind w:left="1890"/>
      </w:pPr>
      <w:r w:rsidRPr="00172D85">
        <w:t>Each Party is responsible for its own acts and omissions and agrees to indemnify and hold harmless the other Party against claims arising from its own breaches of this Agreement.</w:t>
      </w:r>
    </w:p>
    <w:p w14:paraId="645D5FFB" w14:textId="4717C536" w:rsidR="00172D85" w:rsidRDefault="00172D85" w:rsidP="005A03E3">
      <w:pPr>
        <w:pStyle w:val="Heading3"/>
        <w:numPr>
          <w:ilvl w:val="0"/>
          <w:numId w:val="38"/>
        </w:numPr>
        <w:ind w:left="1890" w:hanging="450"/>
      </w:pPr>
      <w:r>
        <w:t>General provisions</w:t>
      </w:r>
    </w:p>
    <w:p w14:paraId="639DA201" w14:textId="4AB563CD" w:rsidR="00172D85" w:rsidRDefault="00172D85" w:rsidP="005A03E3">
      <w:pPr>
        <w:pStyle w:val="ABSectionBullets"/>
        <w:ind w:left="2340" w:hanging="180"/>
      </w:pPr>
      <w:r>
        <w:t>This Agreement constitutes the entire understanding between the Parties.</w:t>
      </w:r>
    </w:p>
    <w:p w14:paraId="315CE0A6" w14:textId="77777777" w:rsidR="00172D85" w:rsidRDefault="00172D85" w:rsidP="005A03E3">
      <w:pPr>
        <w:pStyle w:val="ABSectionBullets"/>
        <w:ind w:left="2340" w:hanging="180"/>
      </w:pPr>
      <w:r>
        <w:t>Amendments must be in writing and signed by authorized representatives.</w:t>
      </w:r>
    </w:p>
    <w:p w14:paraId="3F8FB00F" w14:textId="279EA439" w:rsidR="00172D85" w:rsidRDefault="00172D85" w:rsidP="005A03E3">
      <w:pPr>
        <w:pStyle w:val="ABSectionBullets"/>
        <w:ind w:left="2340" w:hanging="180"/>
      </w:pPr>
      <w:r>
        <w:t>This Agreement shall be governed by the laws of [State].</w:t>
      </w:r>
    </w:p>
    <w:p w14:paraId="1EEBAD6A" w14:textId="57E19944" w:rsidR="00172D85" w:rsidRDefault="00172D85" w:rsidP="005A03E3">
      <w:pPr>
        <w:pStyle w:val="ABHeading3NotLinked"/>
        <w:numPr>
          <w:ilvl w:val="0"/>
          <w:numId w:val="38"/>
        </w:numPr>
        <w:ind w:left="1890" w:hanging="450"/>
      </w:pPr>
      <w:r>
        <w:t>Signatures</w:t>
      </w:r>
    </w:p>
    <w:p w14:paraId="526888C2" w14:textId="2405903B" w:rsidR="00172D85" w:rsidRDefault="00172D85" w:rsidP="005A03E3">
      <w:pPr>
        <w:pStyle w:val="ABSectionText"/>
        <w:ind w:left="1800" w:firstLine="90"/>
      </w:pPr>
      <w:r w:rsidRPr="00172D85">
        <w:t>IN WITNESS WHEREOF, the Parties have executed this Agreement as of the Effective Date.</w:t>
      </w:r>
    </w:p>
    <w:p w14:paraId="507EB9A0" w14:textId="77777777" w:rsidR="00D011B5" w:rsidRDefault="00D011B5" w:rsidP="005A03E3">
      <w:pPr>
        <w:pStyle w:val="ABSectionText"/>
        <w:ind w:left="1800" w:firstLine="90"/>
      </w:pPr>
    </w:p>
    <w:p w14:paraId="376EC39C" w14:textId="77777777" w:rsidR="00D011B5" w:rsidRDefault="00D011B5" w:rsidP="005A03E3">
      <w:pPr>
        <w:pStyle w:val="ABSectionText"/>
        <w:ind w:left="1800" w:firstLine="90"/>
      </w:pPr>
    </w:p>
    <w:p w14:paraId="538F90F4" w14:textId="77777777" w:rsidR="00D011B5" w:rsidRDefault="00D011B5" w:rsidP="005A03E3">
      <w:pPr>
        <w:pStyle w:val="ABSectionText"/>
        <w:ind w:left="1800" w:firstLine="90"/>
      </w:pPr>
    </w:p>
    <w:p w14:paraId="5A38B978" w14:textId="77777777" w:rsidR="00D011B5" w:rsidRDefault="00D011B5" w:rsidP="005A03E3">
      <w:pPr>
        <w:pStyle w:val="ABSectionText"/>
        <w:ind w:left="1800" w:firstLine="90"/>
      </w:pPr>
    </w:p>
    <w:p w14:paraId="68E1DB55" w14:textId="6D56FEE0" w:rsidR="00172D85" w:rsidRDefault="00172D85" w:rsidP="005A03E3">
      <w:pPr>
        <w:pStyle w:val="ABHeading3NotLinked"/>
        <w:numPr>
          <w:ilvl w:val="0"/>
          <w:numId w:val="38"/>
        </w:numPr>
        <w:ind w:left="1890" w:hanging="450"/>
      </w:pPr>
      <w:r>
        <w:t xml:space="preserve">Appendix A. Data dictionary </w:t>
      </w:r>
    </w:p>
    <w:p w14:paraId="7E861DD9" w14:textId="52129FA3" w:rsidR="00942056" w:rsidRPr="004A2E10" w:rsidRDefault="00172D85" w:rsidP="00D011B5">
      <w:pPr>
        <w:pStyle w:val="ABSectionText"/>
        <w:ind w:left="1800" w:firstLine="90"/>
      </w:pPr>
      <w:r w:rsidRPr="00172D85">
        <w:t>Attach a table describing each data field, definitions, formats, and whether it is considered PHI</w:t>
      </w:r>
      <w:r w:rsidR="00FE447A" w:rsidRPr="005B61CA">
        <w:rPr>
          <w:noProof/>
        </w:rPr>
        <mc:AlternateContent>
          <mc:Choice Requires="wps">
            <w:drawing>
              <wp:anchor distT="0" distB="0" distL="114300" distR="114300" simplePos="0" relativeHeight="251662338" behindDoc="0" locked="0" layoutInCell="1" allowOverlap="1" wp14:anchorId="3FCECDAC" wp14:editId="2187260B">
                <wp:simplePos x="0" y="0"/>
                <wp:positionH relativeFrom="column">
                  <wp:posOffset>0</wp:posOffset>
                </wp:positionH>
                <wp:positionV relativeFrom="paragraph">
                  <wp:posOffset>1030605</wp:posOffset>
                </wp:positionV>
                <wp:extent cx="5448300" cy="1723390"/>
                <wp:effectExtent l="0" t="0" r="0" b="0"/>
                <wp:wrapNone/>
                <wp:docPr id="11" name="Legal caveat">
                  <a:extLst xmlns:a="http://schemas.openxmlformats.org/drawingml/2006/main">
                    <a:ext uri="{FF2B5EF4-FFF2-40B4-BE49-F238E27FC236}">
                      <a16:creationId xmlns:a16="http://schemas.microsoft.com/office/drawing/2014/main" id="{DC0A1016-D35D-04AE-9B89-AF3D9D62FC56}"/>
                    </a:ext>
                  </a:extLst>
                </wp:docPr>
                <wp:cNvGraphicFramePr/>
                <a:graphic xmlns:a="http://schemas.openxmlformats.org/drawingml/2006/main">
                  <a:graphicData uri="http://schemas.microsoft.com/office/word/2010/wordprocessingShape">
                    <wps:wsp>
                      <wps:cNvSpPr txBox="1"/>
                      <wps:spPr bwMode="gray">
                        <a:xfrm>
                          <a:off x="0" y="0"/>
                          <a:ext cx="5448300" cy="1723390"/>
                        </a:xfrm>
                        <a:prstGeom prst="rect">
                          <a:avLst/>
                        </a:prstGeom>
                        <a:noFill/>
                      </wps:spPr>
                      <wps:txbx>
                        <w:txbxContent>
                          <w:p w14:paraId="6B3A1243" w14:textId="77777777" w:rsidR="00FE447A" w:rsidRDefault="00FE447A" w:rsidP="00FE447A">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2DDB7C7E" w14:textId="77777777" w:rsidR="00FE447A" w:rsidRDefault="00FE447A" w:rsidP="00FE447A">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5843B3D5" w14:textId="77777777" w:rsidR="00FE447A" w:rsidRDefault="00FE447A" w:rsidP="00FE447A">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wps:txbx>
                      <wps:bodyPr wrap="square" lIns="0" tIns="0" rIns="0" bIns="0" rtlCol="0">
                        <a:spAutoFit/>
                      </wps:bodyPr>
                    </wps:wsp>
                  </a:graphicData>
                </a:graphic>
              </wp:anchor>
            </w:drawing>
          </mc:Choice>
          <mc:Fallback>
            <w:pict>
              <v:shape w14:anchorId="3FCECDAC" id="Legal caveat" o:spid="_x0000_s1029" type="#_x0000_t202" style="position:absolute;margin-left:0;margin-top:81.15pt;width:429pt;height:135.7pt;z-index:251662338;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" filled="f" stroked="f">
                <v:textbox style="mso-fit-shape-to-text:t" inset="0,0,0,0">
                  <w:txbxContent>
                    <w:p w14:paraId="6B3A1243" w14:textId="77777777" w:rsidR="00FE447A" w:rsidRDefault="00FE447A" w:rsidP="00FE447A">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2DDB7C7E" w14:textId="77777777" w:rsidR="00FE447A" w:rsidRDefault="00FE447A" w:rsidP="00FE447A">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In particular, readers should not rely on any legal commentary in this report as a basis for action, or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5843B3D5" w14:textId="77777777" w:rsidR="00FE447A" w:rsidRDefault="00FE447A" w:rsidP="00FE447A">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v:textbox>
              </v:shape>
            </w:pict>
          </mc:Fallback>
        </mc:AlternateContent>
      </w:r>
      <w:r w:rsidR="00FE447A" w:rsidRPr="005B61CA">
        <w:rPr>
          <w:noProof/>
        </w:rPr>
        <mc:AlternateContent>
          <mc:Choice Requires="wps">
            <w:drawing>
              <wp:anchor distT="0" distB="0" distL="114300" distR="114300" simplePos="0" relativeHeight="251661314" behindDoc="0" locked="0" layoutInCell="1" allowOverlap="1" wp14:anchorId="193C5776" wp14:editId="5BE5FF7C">
                <wp:simplePos x="0" y="0"/>
                <wp:positionH relativeFrom="column">
                  <wp:posOffset>0</wp:posOffset>
                </wp:positionH>
                <wp:positionV relativeFrom="paragraph">
                  <wp:posOffset>971550</wp:posOffset>
                </wp:positionV>
                <wp:extent cx="5448300" cy="0"/>
                <wp:effectExtent l="0" t="0" r="0" b="0"/>
                <wp:wrapNone/>
                <wp:docPr id="10" name="Legal caveat stroke">
                  <a:extLst xmlns:a="http://schemas.openxmlformats.org/drawingml/2006/main">
                    <a:ext uri="{FF2B5EF4-FFF2-40B4-BE49-F238E27FC236}">
                      <a16:creationId xmlns:a16="http://schemas.microsoft.com/office/drawing/2014/main" id="{94F601EA-2D0B-61F6-A7BB-FA0482DADE75}"/>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gray">
                        <a:xfrm>
                          <a:off x="0" y="0"/>
                          <a:ext cx="5448300" cy="0"/>
                        </a:xfrm>
                        <a:prstGeom prst="line">
                          <a:avLst/>
                        </a:prstGeom>
                        <a:ln w="9525">
                          <a:solidFill>
                            <a:schemeClr val="tx1"/>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98840D" id="Legal caveat stroke" o:spid="_x0000_s1026" alt="&quot;&quot;" style="position:absolute;z-index:251661314;visibility:visible;mso-wrap-style:square;mso-wrap-distance-left:9pt;mso-wrap-distance-top:0;mso-wrap-distance-right:9pt;mso-wrap-distance-bottom:0;mso-position-horizontal:absolute;mso-position-horizontal-relative:text;mso-position-vertical:absolute;mso-position-vertical-relative:text" from="0,76.5pt" to="429pt,76.5pt"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" strokecolor="#323e48 [3213]">
                <v:stroke joinstyle="miter"/>
                <o:lock v:ext="edit" shapetype="f"/>
              </v:line>
            </w:pict>
          </mc:Fallback>
        </mc:AlternateContent>
      </w:r>
      <w:r w:rsidR="00FE447A" w:rsidRPr="005B61CA">
        <w:rPr>
          <w:noProof/>
        </w:rPr>
        <mc:AlternateContent>
          <mc:Choice Requires="wps">
            <w:drawing>
              <wp:anchor distT="0" distB="0" distL="114300" distR="114300" simplePos="0" relativeHeight="251660290" behindDoc="0" locked="0" layoutInCell="1" allowOverlap="1" wp14:anchorId="73F0FD01" wp14:editId="4D689823">
                <wp:simplePos x="0" y="0"/>
                <wp:positionH relativeFrom="column">
                  <wp:posOffset>0</wp:posOffset>
                </wp:positionH>
                <wp:positionV relativeFrom="paragraph">
                  <wp:posOffset>755373</wp:posOffset>
                </wp:positionV>
                <wp:extent cx="1219200" cy="114935"/>
                <wp:effectExtent l="0" t="0" r="0" b="0"/>
                <wp:wrapNone/>
                <wp:docPr id="4" name="Legal caveat">
                  <a:extLst xmlns:a="http://schemas.openxmlformats.org/drawingml/2006/main">
                    <a:ext uri="{FF2B5EF4-FFF2-40B4-BE49-F238E27FC236}">
                      <a16:creationId xmlns:a16="http://schemas.microsoft.com/office/drawing/2014/main" id="{6C47BBB5-1FD1-A894-5C12-1FAF12634124}"/>
                    </a:ext>
                  </a:extLst>
                </wp:docPr>
                <wp:cNvGraphicFramePr/>
                <a:graphic xmlns:a="http://schemas.openxmlformats.org/drawingml/2006/main">
                  <a:graphicData uri="http://schemas.microsoft.com/office/word/2010/wordprocessingShape">
                    <wps:wsp>
                      <wps:cNvSpPr txBox="1"/>
                      <wps:spPr bwMode="gray">
                        <a:xfrm>
                          <a:off x="0" y="0"/>
                          <a:ext cx="1219200" cy="114935"/>
                        </a:xfrm>
                        <a:prstGeom prst="rect">
                          <a:avLst/>
                        </a:prstGeom>
                        <a:noFill/>
                      </wps:spPr>
                      <wps:txbx>
                        <w:txbxContent>
                          <w:p w14:paraId="150E936A" w14:textId="77777777" w:rsidR="00FE447A" w:rsidRDefault="00FE447A" w:rsidP="00FE447A">
                            <w:pPr>
                              <w:spacing w:before="80"/>
                              <w:rPr>
                                <w:rFonts w:hAnsi="Arial"/>
                                <w:color w:val="445460" w:themeColor="accent4"/>
                                <w:kern w:val="24"/>
                                <w:sz w:val="15"/>
                                <w:szCs w:val="15"/>
                              </w:rPr>
                            </w:pPr>
                            <w:r>
                              <w:rPr>
                                <w:rFonts w:hAnsi="Arial"/>
                                <w:color w:val="445460" w:themeColor="accent4"/>
                                <w:kern w:val="24"/>
                                <w:sz w:val="15"/>
                                <w:szCs w:val="15"/>
                              </w:rPr>
                              <w:t>LEGAL CAVEAT</w:t>
                            </w:r>
                          </w:p>
                        </w:txbxContent>
                      </wps:txbx>
                      <wps:bodyPr wrap="square" lIns="0" tIns="0" rIns="0" bIns="0" rtlCol="0">
                        <a:spAutoFit/>
                      </wps:bodyPr>
                    </wps:wsp>
                  </a:graphicData>
                </a:graphic>
              </wp:anchor>
            </w:drawing>
          </mc:Choice>
          <mc:Fallback>
            <w:pict>
              <v:shape w14:anchorId="73F0FD01" id="_x0000_s1030" type="#_x0000_t202" style="position:absolute;margin-left:0;margin-top:59.5pt;width:96pt;height:9.05pt;z-index:251660290;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" filled="f" stroked="f">
                <v:textbox style="mso-fit-shape-to-text:t" inset="0,0,0,0">
                  <w:txbxContent>
                    <w:p w14:paraId="150E936A" w14:textId="77777777" w:rsidR="00FE447A" w:rsidRDefault="00FE447A" w:rsidP="00FE447A">
                      <w:pPr>
                        <w:spacing w:before="80"/>
                        <w:rPr>
                          <w:rFonts w:hAnsi="Arial"/>
                          <w:color w:val="445460" w:themeColor="accent4"/>
                          <w:kern w:val="24"/>
                          <w:sz w:val="15"/>
                          <w:szCs w:val="15"/>
                        </w:rPr>
                      </w:pPr>
                      <w:r>
                        <w:rPr>
                          <w:rFonts w:hAnsi="Arial"/>
                          <w:color w:val="445460" w:themeColor="accent4"/>
                          <w:kern w:val="24"/>
                          <w:sz w:val="15"/>
                          <w:szCs w:val="15"/>
                        </w:rPr>
                        <w:t>LEGAL CAVEAT</w:t>
                      </w:r>
                    </w:p>
                  </w:txbxContent>
                </v:textbox>
              </v:shape>
            </w:pict>
          </mc:Fallback>
        </mc:AlternateContent>
      </w:r>
    </w:p>
    <w:sectPr w:rsidR="00942056" w:rsidRPr="004A2E10" w:rsidSect="00EB56E6">
      <w:footerReference w:type="default" r:id="rId15"/>
      <w:pgSz w:w="12240" w:h="15840"/>
      <w:pgMar w:top="720" w:right="936" w:bottom="432" w:left="936" w:header="576"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CE1B4" w14:textId="77777777" w:rsidR="00403DBF" w:rsidRDefault="00403DBF" w:rsidP="00A26657">
      <w:r>
        <w:separator/>
      </w:r>
    </w:p>
    <w:p w14:paraId="453BB47F" w14:textId="77777777" w:rsidR="00403DBF" w:rsidRDefault="00403DBF"/>
  </w:endnote>
  <w:endnote w:type="continuationSeparator" w:id="0">
    <w:p w14:paraId="6B3C6D26" w14:textId="77777777" w:rsidR="00403DBF" w:rsidRDefault="00403DBF" w:rsidP="00A26657">
      <w:r>
        <w:continuationSeparator/>
      </w:r>
    </w:p>
    <w:p w14:paraId="083430C9" w14:textId="77777777" w:rsidR="00403DBF" w:rsidRDefault="00403D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564F9" w14:textId="442F55EE" w:rsidR="006126E0" w:rsidRPr="00FC085D" w:rsidRDefault="006126E0" w:rsidP="00FC085D">
    <w:pPr>
      <w:pStyle w:val="Footer"/>
      <w:tabs>
        <w:tab w:val="clear" w:pos="4680"/>
        <w:tab w:val="clear" w:pos="9360"/>
        <w:tab w:val="right" w:pos="10350"/>
      </w:tabs>
      <w:spacing w:before="160"/>
      <w:rPr>
        <w:rFonts w:asciiTheme="majorHAnsi" w:hAnsiTheme="majorHAnsi" w:cstheme="majorHAnsi"/>
        <w:bCs/>
        <w:sz w:val="16"/>
        <w:szCs w:val="16"/>
      </w:rPr>
    </w:pPr>
    <w:r w:rsidRPr="00FC085D">
      <w:rPr>
        <w:rFonts w:asciiTheme="majorHAnsi" w:hAnsiTheme="majorHAnsi" w:cstheme="majorHAnsi"/>
        <w:sz w:val="12"/>
        <w:szCs w:val="12"/>
      </w:rPr>
      <w:t xml:space="preserve">© </w:t>
    </w:r>
    <w:r w:rsidR="002955B7">
      <w:rPr>
        <w:rFonts w:asciiTheme="majorHAnsi" w:hAnsiTheme="majorHAnsi" w:cstheme="majorHAnsi"/>
        <w:sz w:val="12"/>
        <w:szCs w:val="12"/>
      </w:rPr>
      <w:t>202</w:t>
    </w:r>
    <w:r w:rsidR="00D460AF">
      <w:rPr>
        <w:rFonts w:asciiTheme="majorHAnsi" w:hAnsiTheme="majorHAnsi" w:cstheme="majorHAnsi"/>
        <w:sz w:val="12"/>
        <w:szCs w:val="12"/>
      </w:rPr>
      <w:t>6</w:t>
    </w:r>
    <w:r w:rsidRPr="00FC085D">
      <w:rPr>
        <w:rFonts w:asciiTheme="majorHAnsi" w:hAnsiTheme="majorHAnsi" w:cstheme="majorHAnsi"/>
        <w:sz w:val="12"/>
        <w:szCs w:val="12"/>
      </w:rPr>
      <w:t xml:space="preserve"> Advisory Board • All rights reserved • </w:t>
    </w:r>
    <w:hyperlink r:id="rId1" w:history="1">
      <w:r w:rsidRPr="00FC085D">
        <w:rPr>
          <w:rStyle w:val="Hyperlink"/>
          <w:rFonts w:asciiTheme="majorHAnsi" w:hAnsiTheme="majorHAnsi" w:cstheme="majorHAnsi"/>
          <w:b/>
          <w:noProof/>
          <w:color w:val="323E48" w:themeColor="text1"/>
          <w:sz w:val="12"/>
          <w:szCs w:val="12"/>
          <w:u w:val="none"/>
        </w:rPr>
        <w:t>advisory.com</w:t>
      </w:r>
    </w:hyperlink>
    <w:r>
      <w:rPr>
        <w:rStyle w:val="Hyperlink"/>
        <w:rFonts w:asciiTheme="majorHAnsi" w:hAnsiTheme="majorHAnsi" w:cstheme="majorHAnsi"/>
        <w:bCs/>
        <w:noProof/>
        <w:color w:val="323E48" w:themeColor="text1"/>
        <w:sz w:val="12"/>
        <w:szCs w:val="12"/>
        <w:u w:val="none"/>
      </w:rPr>
      <w:tab/>
    </w:r>
    <w:r w:rsidRPr="00FC085D">
      <w:rPr>
        <w:rStyle w:val="Hyperlink"/>
        <w:rFonts w:asciiTheme="majorHAnsi" w:hAnsiTheme="majorHAnsi" w:cstheme="majorHAnsi"/>
        <w:bCs/>
        <w:noProof/>
        <w:color w:val="323E48" w:themeColor="text1"/>
        <w:sz w:val="16"/>
        <w:szCs w:val="16"/>
        <w:u w:val="none"/>
      </w:rPr>
      <w:t xml:space="preserve">pg. </w:t>
    </w:r>
    <w:r w:rsidRPr="00FC085D">
      <w:rPr>
        <w:rStyle w:val="Hyperlink"/>
        <w:rFonts w:asciiTheme="majorHAnsi" w:hAnsiTheme="majorHAnsi" w:cstheme="majorHAnsi"/>
        <w:bCs/>
        <w:noProof/>
        <w:color w:val="323E48" w:themeColor="text1"/>
        <w:sz w:val="16"/>
        <w:szCs w:val="16"/>
        <w:u w:val="none"/>
      </w:rPr>
      <w:fldChar w:fldCharType="begin"/>
    </w:r>
    <w:r w:rsidRPr="00FC085D">
      <w:rPr>
        <w:rStyle w:val="Hyperlink"/>
        <w:rFonts w:asciiTheme="majorHAnsi" w:hAnsiTheme="majorHAnsi" w:cstheme="majorHAnsi"/>
        <w:bCs/>
        <w:noProof/>
        <w:color w:val="323E48" w:themeColor="text1"/>
        <w:sz w:val="16"/>
        <w:szCs w:val="16"/>
        <w:u w:val="none"/>
      </w:rPr>
      <w:instrText xml:space="preserve"> PAGE   \* MERGEFORMAT </w:instrText>
    </w:r>
    <w:r w:rsidRPr="00FC085D">
      <w:rPr>
        <w:rStyle w:val="Hyperlink"/>
        <w:rFonts w:asciiTheme="majorHAnsi" w:hAnsiTheme="majorHAnsi" w:cstheme="majorHAnsi"/>
        <w:bCs/>
        <w:noProof/>
        <w:color w:val="323E48" w:themeColor="text1"/>
        <w:sz w:val="16"/>
        <w:szCs w:val="16"/>
        <w:u w:val="none"/>
      </w:rPr>
      <w:fldChar w:fldCharType="separate"/>
    </w:r>
    <w:r w:rsidRPr="00FC085D">
      <w:rPr>
        <w:rStyle w:val="Hyperlink"/>
        <w:rFonts w:asciiTheme="majorHAnsi" w:hAnsiTheme="majorHAnsi" w:cstheme="majorHAnsi"/>
        <w:bCs/>
        <w:noProof/>
        <w:color w:val="323E48" w:themeColor="text1"/>
        <w:sz w:val="16"/>
        <w:szCs w:val="16"/>
        <w:u w:val="none"/>
      </w:rPr>
      <w:t>1</w:t>
    </w:r>
    <w:r w:rsidRPr="00FC085D">
      <w:rPr>
        <w:rStyle w:val="Hyperlink"/>
        <w:rFonts w:asciiTheme="majorHAnsi" w:hAnsiTheme="majorHAnsi" w:cstheme="majorHAnsi"/>
        <w:bCs/>
        <w:noProof/>
        <w:color w:val="323E48" w:themeColor="text1"/>
        <w:sz w:val="16"/>
        <w:szCs w:val="16"/>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543FB" w14:textId="77777777" w:rsidR="00403DBF" w:rsidRPr="00BB1529" w:rsidRDefault="00403DBF" w:rsidP="00BB1529">
      <w:pPr>
        <w:pStyle w:val="ABNormal"/>
        <w:rPr>
          <w:sz w:val="14"/>
          <w:szCs w:val="14"/>
        </w:rPr>
      </w:pPr>
    </w:p>
  </w:footnote>
  <w:footnote w:type="continuationSeparator" w:id="0">
    <w:p w14:paraId="3EA28EC6" w14:textId="77777777" w:rsidR="00403DBF" w:rsidRDefault="00403DBF" w:rsidP="00A26657">
      <w:r>
        <w:continuationSeparator/>
      </w:r>
    </w:p>
    <w:p w14:paraId="7D4C23EF" w14:textId="77777777" w:rsidR="00403DBF" w:rsidRDefault="00403D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36pt" o:bullet="t">
        <v:imagedata r:id="rId1" o:title="art6510"/>
      </v:shape>
    </w:pict>
  </w:numPicBullet>
  <w:numPicBullet w:numPicBulletId="1">
    <w:pict>
      <v:shape w14:anchorId="1227E3D7" id="_x0000_i1026" type="#_x0000_t75" style="width:36pt;height:36pt" o:bullet="t">
        <v:imagedata r:id="rId2" o:title="art663B"/>
      </v:shape>
    </w:pict>
  </w:numPicBullet>
  <w:numPicBullet w:numPicBulletId="2">
    <w:pict>
      <v:shape w14:anchorId="39B9D7B6" id="_x0000_i1027" type="#_x0000_t75" style="width:54pt;height:54pt" o:bullet="t">
        <v:imagedata r:id="rId3" o:title="art6718"/>
      </v:shape>
    </w:pict>
  </w:numPicBullet>
  <w:numPicBullet w:numPicBulletId="3">
    <w:pict>
      <v:shape id="_x0000_i1028" type="#_x0000_t75" style="width:60.7pt;height:54pt" o:bullet="t">
        <v:imagedata r:id="rId4" o:title="art67E5"/>
      </v:shape>
    </w:pict>
  </w:numPicBullet>
  <w:numPicBullet w:numPicBulletId="4">
    <w:pict>
      <v:shape w14:anchorId="5B37AF5E" id="_x0000_i1029" type="#_x0000_t75" style="width:54pt;height:54pt" o:bullet="t">
        <v:imagedata r:id="rId5" o:title="art68C2"/>
      </v:shape>
    </w:pict>
  </w:numPicBullet>
  <w:numPicBullet w:numPicBulletId="5">
    <w:pict>
      <v:shape id="_x0000_i1030" type="#_x0000_t75" style="width:54pt;height:44.95pt" o:bullet="t">
        <v:imagedata r:id="rId6" o:title="art6960"/>
      </v:shape>
    </w:pict>
  </w:numPicBullet>
  <w:numPicBullet w:numPicBulletId="6">
    <w:pict>
      <v:shape id="_x0000_i1031" type="#_x0000_t75" style="width:54pt;height:54pt" o:bullet="t">
        <v:imagedata r:id="rId7" o:title="art6A1E"/>
      </v:shape>
    </w:pict>
  </w:numPicBullet>
  <w:numPicBullet w:numPicBulletId="7">
    <w:pict>
      <v:shape id="_x0000_i1032" type="#_x0000_t75" style="width:66.7pt;height:54pt" o:bullet="t">
        <v:imagedata r:id="rId8" o:title="art6AEB"/>
      </v:shape>
    </w:pict>
  </w:numPicBullet>
  <w:numPicBullet w:numPicBulletId="8">
    <w:pict>
      <v:shape id="_x0000_i1033" type="#_x0000_t75" style="width:54pt;height:54pt" o:bullet="t">
        <v:imagedata r:id="rId9" o:title="art6BC8"/>
      </v:shape>
    </w:pict>
  </w:numPicBullet>
  <w:numPicBullet w:numPicBulletId="9">
    <w:pict>
      <v:shape id="_x0000_i1034" type="#_x0000_t75" style="width:64.55pt;height:54pt" o:bullet="t">
        <v:imagedata r:id="rId10" o:title="art6C85"/>
      </v:shape>
    </w:pict>
  </w:numPicBullet>
  <w:numPicBullet w:numPicBulletId="10">
    <w:pict>
      <v:shape id="_x0000_i1035" type="#_x0000_t75" style="width:54pt;height:54pt" o:bullet="t">
        <v:imagedata r:id="rId11" o:title="art6D33"/>
      </v:shape>
    </w:pict>
  </w:numPicBullet>
  <w:abstractNum w:abstractNumId="0" w15:restartNumberingAfterBreak="0">
    <w:nsid w:val="FFFFFF89"/>
    <w:multiLevelType w:val="singleLevel"/>
    <w:tmpl w:val="436E51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F06F1"/>
    <w:multiLevelType w:val="multilevel"/>
    <w:tmpl w:val="7EA03FD2"/>
    <w:lvl w:ilvl="0">
      <w:start w:val="1"/>
      <w:numFmt w:val="bullet"/>
      <w:lvlText w:val="•"/>
      <w:lvlJc w:val="left"/>
      <w:pPr>
        <w:ind w:left="187" w:hanging="187"/>
      </w:pPr>
      <w:rPr>
        <w:rFonts w:ascii="Arial" w:hAnsi="Arial" w:hint="default"/>
        <w:color w:val="CE0E2D" w:themeColor="accent6"/>
      </w:rPr>
    </w:lvl>
    <w:lvl w:ilvl="1">
      <w:start w:val="1"/>
      <w:numFmt w:val="bullet"/>
      <w:lvlText w:val="–"/>
      <w:lvlJc w:val="left"/>
      <w:pPr>
        <w:ind w:left="374" w:hanging="187"/>
      </w:pPr>
      <w:rPr>
        <w:rFonts w:ascii="Arial" w:hAnsi="Arial" w:hint="default"/>
        <w:color w:val="CE0E2D" w:themeColor="accent6"/>
      </w:rPr>
    </w:lvl>
    <w:lvl w:ilvl="2">
      <w:start w:val="1"/>
      <w:numFmt w:val="bullet"/>
      <w:lvlText w:val="•"/>
      <w:lvlJc w:val="left"/>
      <w:pPr>
        <w:ind w:left="561" w:hanging="187"/>
      </w:pPr>
      <w:rPr>
        <w:rFonts w:ascii="Arial" w:hAnsi="Arial" w:hint="default"/>
        <w:color w:val="CE0E2D" w:themeColor="accent6"/>
      </w:rPr>
    </w:lvl>
    <w:lvl w:ilvl="3">
      <w:start w:val="1"/>
      <w:numFmt w:val="bullet"/>
      <w:lvlText w:val="–"/>
      <w:lvlJc w:val="left"/>
      <w:pPr>
        <w:ind w:left="748" w:hanging="187"/>
      </w:pPr>
      <w:rPr>
        <w:rFonts w:ascii="Arial" w:hAnsi="Arial" w:hint="default"/>
        <w:color w:val="CE0E2D" w:themeColor="accent6"/>
      </w:rPr>
    </w:lvl>
    <w:lvl w:ilvl="4">
      <w:start w:val="1"/>
      <w:numFmt w:val="bullet"/>
      <w:lvlText w:val="•"/>
      <w:lvlJc w:val="left"/>
      <w:pPr>
        <w:ind w:left="935" w:hanging="187"/>
      </w:pPr>
      <w:rPr>
        <w:rFonts w:ascii="Arial" w:hAnsi="Arial" w:hint="default"/>
        <w:color w:val="CE0E2D" w:themeColor="accent6"/>
      </w:rPr>
    </w:lvl>
    <w:lvl w:ilvl="5">
      <w:start w:val="1"/>
      <w:numFmt w:val="bullet"/>
      <w:lvlText w:val="–"/>
      <w:lvlJc w:val="left"/>
      <w:pPr>
        <w:ind w:left="1122" w:hanging="187"/>
      </w:pPr>
      <w:rPr>
        <w:rFonts w:ascii="Arial" w:hAnsi="Arial" w:hint="default"/>
        <w:color w:val="CE0E2D" w:themeColor="accent6"/>
      </w:rPr>
    </w:lvl>
    <w:lvl w:ilvl="6">
      <w:start w:val="1"/>
      <w:numFmt w:val="bullet"/>
      <w:lvlText w:val="•"/>
      <w:lvlJc w:val="left"/>
      <w:pPr>
        <w:ind w:left="1309" w:hanging="187"/>
      </w:pPr>
      <w:rPr>
        <w:rFonts w:ascii="Arial" w:hAnsi="Arial" w:hint="default"/>
        <w:color w:val="CE0E2D" w:themeColor="accent6"/>
      </w:rPr>
    </w:lvl>
    <w:lvl w:ilvl="7">
      <w:start w:val="1"/>
      <w:numFmt w:val="bullet"/>
      <w:lvlText w:val="–"/>
      <w:lvlJc w:val="left"/>
      <w:pPr>
        <w:ind w:left="1496" w:hanging="187"/>
      </w:pPr>
      <w:rPr>
        <w:rFonts w:ascii="Arial" w:hAnsi="Arial" w:hint="default"/>
        <w:color w:val="CE0E2D" w:themeColor="accent6"/>
      </w:rPr>
    </w:lvl>
    <w:lvl w:ilvl="8">
      <w:start w:val="1"/>
      <w:numFmt w:val="bullet"/>
      <w:lvlText w:val="•"/>
      <w:lvlJc w:val="left"/>
      <w:pPr>
        <w:ind w:left="1683" w:hanging="187"/>
      </w:pPr>
      <w:rPr>
        <w:rFonts w:ascii="Arial" w:hAnsi="Arial" w:hint="default"/>
        <w:color w:val="CE0E2D" w:themeColor="accent6"/>
      </w:rPr>
    </w:lvl>
  </w:abstractNum>
  <w:abstractNum w:abstractNumId="2" w15:restartNumberingAfterBreak="0">
    <w:nsid w:val="097510DF"/>
    <w:multiLevelType w:val="hybridMultilevel"/>
    <w:tmpl w:val="B49C5F38"/>
    <w:lvl w:ilvl="0" w:tplc="63983A5C">
      <w:start w:val="1"/>
      <w:numFmt w:val="bullet"/>
      <w:lvlText w:val=""/>
      <w:lvlPicBulletId w:val="1"/>
      <w:lvlJc w:val="left"/>
      <w:pPr>
        <w:tabs>
          <w:tab w:val="num" w:pos="720"/>
        </w:tabs>
        <w:ind w:left="720" w:hanging="360"/>
      </w:pPr>
      <w:rPr>
        <w:rFonts w:ascii="Symbol" w:hAnsi="Symbol" w:hint="default"/>
        <w:sz w:val="34"/>
        <w:szCs w:val="34"/>
      </w:rPr>
    </w:lvl>
    <w:lvl w:ilvl="1" w:tplc="EF2E66AE" w:tentative="1">
      <w:start w:val="1"/>
      <w:numFmt w:val="bullet"/>
      <w:lvlText w:val=""/>
      <w:lvlPicBulletId w:val="1"/>
      <w:lvlJc w:val="left"/>
      <w:pPr>
        <w:tabs>
          <w:tab w:val="num" w:pos="1440"/>
        </w:tabs>
        <w:ind w:left="1440" w:hanging="360"/>
      </w:pPr>
      <w:rPr>
        <w:rFonts w:ascii="Symbol" w:hAnsi="Symbol" w:hint="default"/>
      </w:rPr>
    </w:lvl>
    <w:lvl w:ilvl="2" w:tplc="8A463302" w:tentative="1">
      <w:start w:val="1"/>
      <w:numFmt w:val="bullet"/>
      <w:lvlText w:val=""/>
      <w:lvlPicBulletId w:val="1"/>
      <w:lvlJc w:val="left"/>
      <w:pPr>
        <w:tabs>
          <w:tab w:val="num" w:pos="2160"/>
        </w:tabs>
        <w:ind w:left="2160" w:hanging="360"/>
      </w:pPr>
      <w:rPr>
        <w:rFonts w:ascii="Symbol" w:hAnsi="Symbol" w:hint="default"/>
      </w:rPr>
    </w:lvl>
    <w:lvl w:ilvl="3" w:tplc="241CAB44" w:tentative="1">
      <w:start w:val="1"/>
      <w:numFmt w:val="bullet"/>
      <w:lvlText w:val=""/>
      <w:lvlPicBulletId w:val="1"/>
      <w:lvlJc w:val="left"/>
      <w:pPr>
        <w:tabs>
          <w:tab w:val="num" w:pos="2880"/>
        </w:tabs>
        <w:ind w:left="2880" w:hanging="360"/>
      </w:pPr>
      <w:rPr>
        <w:rFonts w:ascii="Symbol" w:hAnsi="Symbol" w:hint="default"/>
      </w:rPr>
    </w:lvl>
    <w:lvl w:ilvl="4" w:tplc="FD46313E" w:tentative="1">
      <w:start w:val="1"/>
      <w:numFmt w:val="bullet"/>
      <w:lvlText w:val=""/>
      <w:lvlPicBulletId w:val="1"/>
      <w:lvlJc w:val="left"/>
      <w:pPr>
        <w:tabs>
          <w:tab w:val="num" w:pos="3600"/>
        </w:tabs>
        <w:ind w:left="3600" w:hanging="360"/>
      </w:pPr>
      <w:rPr>
        <w:rFonts w:ascii="Symbol" w:hAnsi="Symbol" w:hint="default"/>
      </w:rPr>
    </w:lvl>
    <w:lvl w:ilvl="5" w:tplc="6840FA80" w:tentative="1">
      <w:start w:val="1"/>
      <w:numFmt w:val="bullet"/>
      <w:lvlText w:val=""/>
      <w:lvlPicBulletId w:val="1"/>
      <w:lvlJc w:val="left"/>
      <w:pPr>
        <w:tabs>
          <w:tab w:val="num" w:pos="4320"/>
        </w:tabs>
        <w:ind w:left="4320" w:hanging="360"/>
      </w:pPr>
      <w:rPr>
        <w:rFonts w:ascii="Symbol" w:hAnsi="Symbol" w:hint="default"/>
      </w:rPr>
    </w:lvl>
    <w:lvl w:ilvl="6" w:tplc="B4D280A2" w:tentative="1">
      <w:start w:val="1"/>
      <w:numFmt w:val="bullet"/>
      <w:lvlText w:val=""/>
      <w:lvlPicBulletId w:val="1"/>
      <w:lvlJc w:val="left"/>
      <w:pPr>
        <w:tabs>
          <w:tab w:val="num" w:pos="5040"/>
        </w:tabs>
        <w:ind w:left="5040" w:hanging="360"/>
      </w:pPr>
      <w:rPr>
        <w:rFonts w:ascii="Symbol" w:hAnsi="Symbol" w:hint="default"/>
      </w:rPr>
    </w:lvl>
    <w:lvl w:ilvl="7" w:tplc="593A7706" w:tentative="1">
      <w:start w:val="1"/>
      <w:numFmt w:val="bullet"/>
      <w:lvlText w:val=""/>
      <w:lvlPicBulletId w:val="1"/>
      <w:lvlJc w:val="left"/>
      <w:pPr>
        <w:tabs>
          <w:tab w:val="num" w:pos="5760"/>
        </w:tabs>
        <w:ind w:left="5760" w:hanging="360"/>
      </w:pPr>
      <w:rPr>
        <w:rFonts w:ascii="Symbol" w:hAnsi="Symbol" w:hint="default"/>
      </w:rPr>
    </w:lvl>
    <w:lvl w:ilvl="8" w:tplc="9EDE59F0" w:tentative="1">
      <w:start w:val="1"/>
      <w:numFmt w:val="bullet"/>
      <w:lvlText w:val=""/>
      <w:lvlPicBulletId w:val="1"/>
      <w:lvlJc w:val="left"/>
      <w:pPr>
        <w:tabs>
          <w:tab w:val="num" w:pos="6480"/>
        </w:tabs>
        <w:ind w:left="6480" w:hanging="360"/>
      </w:pPr>
      <w:rPr>
        <w:rFonts w:ascii="Symbol" w:hAnsi="Symbol" w:hint="default"/>
      </w:rPr>
    </w:lvl>
  </w:abstractNum>
  <w:abstractNum w:abstractNumId="3" w15:restartNumberingAfterBreak="0">
    <w:nsid w:val="117E3031"/>
    <w:multiLevelType w:val="hybridMultilevel"/>
    <w:tmpl w:val="16D0A5EC"/>
    <w:lvl w:ilvl="0" w:tplc="FA88FED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550C9"/>
    <w:multiLevelType w:val="hybridMultilevel"/>
    <w:tmpl w:val="3BD84FE4"/>
    <w:lvl w:ilvl="0" w:tplc="5880C204">
      <w:start w:val="1"/>
      <w:numFmt w:val="bullet"/>
      <w:lvlText w:val=""/>
      <w:lvlPicBulletId w:val="5"/>
      <w:lvlJc w:val="left"/>
      <w:pPr>
        <w:tabs>
          <w:tab w:val="num" w:pos="720"/>
        </w:tabs>
        <w:ind w:left="720" w:hanging="360"/>
      </w:pPr>
      <w:rPr>
        <w:rFonts w:ascii="Symbol" w:hAnsi="Symbol" w:hint="default"/>
        <w:sz w:val="34"/>
        <w:szCs w:val="34"/>
      </w:rPr>
    </w:lvl>
    <w:lvl w:ilvl="1" w:tplc="DB2A8C3A" w:tentative="1">
      <w:start w:val="1"/>
      <w:numFmt w:val="bullet"/>
      <w:lvlText w:val=""/>
      <w:lvlPicBulletId w:val="5"/>
      <w:lvlJc w:val="left"/>
      <w:pPr>
        <w:tabs>
          <w:tab w:val="num" w:pos="1440"/>
        </w:tabs>
        <w:ind w:left="1440" w:hanging="360"/>
      </w:pPr>
      <w:rPr>
        <w:rFonts w:ascii="Symbol" w:hAnsi="Symbol" w:hint="default"/>
      </w:rPr>
    </w:lvl>
    <w:lvl w:ilvl="2" w:tplc="0518C904" w:tentative="1">
      <w:start w:val="1"/>
      <w:numFmt w:val="bullet"/>
      <w:lvlText w:val=""/>
      <w:lvlPicBulletId w:val="5"/>
      <w:lvlJc w:val="left"/>
      <w:pPr>
        <w:tabs>
          <w:tab w:val="num" w:pos="2160"/>
        </w:tabs>
        <w:ind w:left="2160" w:hanging="360"/>
      </w:pPr>
      <w:rPr>
        <w:rFonts w:ascii="Symbol" w:hAnsi="Symbol" w:hint="default"/>
      </w:rPr>
    </w:lvl>
    <w:lvl w:ilvl="3" w:tplc="46ACCA46" w:tentative="1">
      <w:start w:val="1"/>
      <w:numFmt w:val="bullet"/>
      <w:lvlText w:val=""/>
      <w:lvlPicBulletId w:val="5"/>
      <w:lvlJc w:val="left"/>
      <w:pPr>
        <w:tabs>
          <w:tab w:val="num" w:pos="2880"/>
        </w:tabs>
        <w:ind w:left="2880" w:hanging="360"/>
      </w:pPr>
      <w:rPr>
        <w:rFonts w:ascii="Symbol" w:hAnsi="Symbol" w:hint="default"/>
      </w:rPr>
    </w:lvl>
    <w:lvl w:ilvl="4" w:tplc="83BC3DEA" w:tentative="1">
      <w:start w:val="1"/>
      <w:numFmt w:val="bullet"/>
      <w:lvlText w:val=""/>
      <w:lvlPicBulletId w:val="5"/>
      <w:lvlJc w:val="left"/>
      <w:pPr>
        <w:tabs>
          <w:tab w:val="num" w:pos="3600"/>
        </w:tabs>
        <w:ind w:left="3600" w:hanging="360"/>
      </w:pPr>
      <w:rPr>
        <w:rFonts w:ascii="Symbol" w:hAnsi="Symbol" w:hint="default"/>
      </w:rPr>
    </w:lvl>
    <w:lvl w:ilvl="5" w:tplc="9ACE60F4" w:tentative="1">
      <w:start w:val="1"/>
      <w:numFmt w:val="bullet"/>
      <w:lvlText w:val=""/>
      <w:lvlPicBulletId w:val="5"/>
      <w:lvlJc w:val="left"/>
      <w:pPr>
        <w:tabs>
          <w:tab w:val="num" w:pos="4320"/>
        </w:tabs>
        <w:ind w:left="4320" w:hanging="360"/>
      </w:pPr>
      <w:rPr>
        <w:rFonts w:ascii="Symbol" w:hAnsi="Symbol" w:hint="default"/>
      </w:rPr>
    </w:lvl>
    <w:lvl w:ilvl="6" w:tplc="FED62470" w:tentative="1">
      <w:start w:val="1"/>
      <w:numFmt w:val="bullet"/>
      <w:lvlText w:val=""/>
      <w:lvlPicBulletId w:val="5"/>
      <w:lvlJc w:val="left"/>
      <w:pPr>
        <w:tabs>
          <w:tab w:val="num" w:pos="5040"/>
        </w:tabs>
        <w:ind w:left="5040" w:hanging="360"/>
      </w:pPr>
      <w:rPr>
        <w:rFonts w:ascii="Symbol" w:hAnsi="Symbol" w:hint="default"/>
      </w:rPr>
    </w:lvl>
    <w:lvl w:ilvl="7" w:tplc="4E64D41C" w:tentative="1">
      <w:start w:val="1"/>
      <w:numFmt w:val="bullet"/>
      <w:lvlText w:val=""/>
      <w:lvlPicBulletId w:val="5"/>
      <w:lvlJc w:val="left"/>
      <w:pPr>
        <w:tabs>
          <w:tab w:val="num" w:pos="5760"/>
        </w:tabs>
        <w:ind w:left="5760" w:hanging="360"/>
      </w:pPr>
      <w:rPr>
        <w:rFonts w:ascii="Symbol" w:hAnsi="Symbol" w:hint="default"/>
      </w:rPr>
    </w:lvl>
    <w:lvl w:ilvl="8" w:tplc="F5BE4416" w:tentative="1">
      <w:start w:val="1"/>
      <w:numFmt w:val="bullet"/>
      <w:lvlText w:val=""/>
      <w:lvlPicBulletId w:val="5"/>
      <w:lvlJc w:val="left"/>
      <w:pPr>
        <w:tabs>
          <w:tab w:val="num" w:pos="6480"/>
        </w:tabs>
        <w:ind w:left="6480" w:hanging="360"/>
      </w:pPr>
      <w:rPr>
        <w:rFonts w:ascii="Symbol" w:hAnsi="Symbol" w:hint="default"/>
      </w:rPr>
    </w:lvl>
  </w:abstractNum>
  <w:abstractNum w:abstractNumId="5" w15:restartNumberingAfterBreak="0">
    <w:nsid w:val="131D75FD"/>
    <w:multiLevelType w:val="multilevel"/>
    <w:tmpl w:val="6EB47B6A"/>
    <w:lvl w:ilvl="0">
      <w:start w:val="1"/>
      <w:numFmt w:val="bullet"/>
      <w:pStyle w:val="ABSectionBullets"/>
      <w:lvlText w:val="•"/>
      <w:lvlJc w:val="left"/>
      <w:pPr>
        <w:ind w:left="2894" w:hanging="187"/>
      </w:pPr>
      <w:rPr>
        <w:rFonts w:ascii="Arial" w:hAnsi="Arial" w:hint="default"/>
        <w:color w:val="CE0E2D" w:themeColor="accent6"/>
      </w:rPr>
    </w:lvl>
    <w:lvl w:ilvl="1">
      <w:start w:val="1"/>
      <w:numFmt w:val="bullet"/>
      <w:lvlText w:val="–"/>
      <w:lvlJc w:val="left"/>
      <w:pPr>
        <w:ind w:left="3081" w:hanging="187"/>
      </w:pPr>
      <w:rPr>
        <w:rFonts w:ascii="Arial" w:hAnsi="Arial" w:hint="default"/>
        <w:color w:val="CE0E2D" w:themeColor="accent6"/>
      </w:rPr>
    </w:lvl>
    <w:lvl w:ilvl="2">
      <w:start w:val="1"/>
      <w:numFmt w:val="bullet"/>
      <w:lvlText w:val="•"/>
      <w:lvlJc w:val="left"/>
      <w:pPr>
        <w:ind w:left="3268" w:hanging="187"/>
      </w:pPr>
      <w:rPr>
        <w:rFonts w:ascii="Arial" w:hAnsi="Arial" w:hint="default"/>
        <w:color w:val="CE0E2D" w:themeColor="accent6"/>
      </w:rPr>
    </w:lvl>
    <w:lvl w:ilvl="3">
      <w:start w:val="1"/>
      <w:numFmt w:val="bullet"/>
      <w:lvlText w:val="–"/>
      <w:lvlJc w:val="left"/>
      <w:pPr>
        <w:ind w:left="3455" w:hanging="187"/>
      </w:pPr>
      <w:rPr>
        <w:rFonts w:ascii="Arial" w:hAnsi="Arial" w:hint="default"/>
        <w:color w:val="CE0E2D" w:themeColor="accent6"/>
      </w:rPr>
    </w:lvl>
    <w:lvl w:ilvl="4">
      <w:start w:val="1"/>
      <w:numFmt w:val="bullet"/>
      <w:lvlText w:val="•"/>
      <w:lvlJc w:val="left"/>
      <w:pPr>
        <w:ind w:left="3642" w:hanging="187"/>
      </w:pPr>
      <w:rPr>
        <w:rFonts w:ascii="Arial" w:hAnsi="Arial" w:hint="default"/>
        <w:color w:val="CE0E2D" w:themeColor="accent6"/>
      </w:rPr>
    </w:lvl>
    <w:lvl w:ilvl="5">
      <w:start w:val="1"/>
      <w:numFmt w:val="bullet"/>
      <w:lvlText w:val="–"/>
      <w:lvlJc w:val="left"/>
      <w:pPr>
        <w:ind w:left="3829" w:hanging="187"/>
      </w:pPr>
      <w:rPr>
        <w:rFonts w:ascii="Arial" w:hAnsi="Arial" w:hint="default"/>
        <w:color w:val="CE0E2D" w:themeColor="accent6"/>
      </w:rPr>
    </w:lvl>
    <w:lvl w:ilvl="6">
      <w:start w:val="1"/>
      <w:numFmt w:val="bullet"/>
      <w:lvlText w:val="•"/>
      <w:lvlJc w:val="left"/>
      <w:pPr>
        <w:ind w:left="4016" w:hanging="187"/>
      </w:pPr>
      <w:rPr>
        <w:rFonts w:ascii="Arial" w:hAnsi="Arial" w:hint="default"/>
        <w:color w:val="CE0E2D" w:themeColor="accent6"/>
      </w:rPr>
    </w:lvl>
    <w:lvl w:ilvl="7">
      <w:start w:val="1"/>
      <w:numFmt w:val="bullet"/>
      <w:lvlText w:val="–"/>
      <w:lvlJc w:val="left"/>
      <w:pPr>
        <w:ind w:left="4203" w:hanging="187"/>
      </w:pPr>
      <w:rPr>
        <w:rFonts w:ascii="Arial" w:hAnsi="Arial" w:hint="default"/>
        <w:color w:val="CE0E2D" w:themeColor="accent6"/>
      </w:rPr>
    </w:lvl>
    <w:lvl w:ilvl="8">
      <w:start w:val="1"/>
      <w:numFmt w:val="bullet"/>
      <w:lvlText w:val="•"/>
      <w:lvlJc w:val="left"/>
      <w:pPr>
        <w:ind w:left="4390" w:hanging="187"/>
      </w:pPr>
      <w:rPr>
        <w:rFonts w:ascii="Arial" w:hAnsi="Arial" w:hint="default"/>
        <w:color w:val="CE0E2D" w:themeColor="accent6"/>
      </w:rPr>
    </w:lvl>
  </w:abstractNum>
  <w:abstractNum w:abstractNumId="6" w15:restartNumberingAfterBreak="0">
    <w:nsid w:val="15C978CE"/>
    <w:multiLevelType w:val="hybridMultilevel"/>
    <w:tmpl w:val="6CCA020A"/>
    <w:lvl w:ilvl="0" w:tplc="853AA7DE">
      <w:start w:val="1"/>
      <w:numFmt w:val="bullet"/>
      <w:lvlText w:val=""/>
      <w:lvlPicBulletId w:val="2"/>
      <w:lvlJc w:val="left"/>
      <w:pPr>
        <w:tabs>
          <w:tab w:val="num" w:pos="720"/>
        </w:tabs>
        <w:ind w:left="720" w:hanging="360"/>
      </w:pPr>
      <w:rPr>
        <w:rFonts w:ascii="Symbol" w:hAnsi="Symbol" w:hint="default"/>
        <w:sz w:val="36"/>
        <w:szCs w:val="36"/>
      </w:rPr>
    </w:lvl>
    <w:lvl w:ilvl="1" w:tplc="767AB4BE" w:tentative="1">
      <w:start w:val="1"/>
      <w:numFmt w:val="bullet"/>
      <w:lvlText w:val=""/>
      <w:lvlPicBulletId w:val="0"/>
      <w:lvlJc w:val="left"/>
      <w:pPr>
        <w:tabs>
          <w:tab w:val="num" w:pos="1440"/>
        </w:tabs>
        <w:ind w:left="1440" w:hanging="360"/>
      </w:pPr>
      <w:rPr>
        <w:rFonts w:ascii="Symbol" w:hAnsi="Symbol" w:hint="default"/>
      </w:rPr>
    </w:lvl>
    <w:lvl w:ilvl="2" w:tplc="6EF6500A" w:tentative="1">
      <w:start w:val="1"/>
      <w:numFmt w:val="bullet"/>
      <w:lvlText w:val=""/>
      <w:lvlPicBulletId w:val="0"/>
      <w:lvlJc w:val="left"/>
      <w:pPr>
        <w:tabs>
          <w:tab w:val="num" w:pos="2160"/>
        </w:tabs>
        <w:ind w:left="2160" w:hanging="360"/>
      </w:pPr>
      <w:rPr>
        <w:rFonts w:ascii="Symbol" w:hAnsi="Symbol" w:hint="default"/>
      </w:rPr>
    </w:lvl>
    <w:lvl w:ilvl="3" w:tplc="DEB0B986" w:tentative="1">
      <w:start w:val="1"/>
      <w:numFmt w:val="bullet"/>
      <w:lvlText w:val=""/>
      <w:lvlPicBulletId w:val="0"/>
      <w:lvlJc w:val="left"/>
      <w:pPr>
        <w:tabs>
          <w:tab w:val="num" w:pos="2880"/>
        </w:tabs>
        <w:ind w:left="2880" w:hanging="360"/>
      </w:pPr>
      <w:rPr>
        <w:rFonts w:ascii="Symbol" w:hAnsi="Symbol" w:hint="default"/>
      </w:rPr>
    </w:lvl>
    <w:lvl w:ilvl="4" w:tplc="D31679D2" w:tentative="1">
      <w:start w:val="1"/>
      <w:numFmt w:val="bullet"/>
      <w:lvlText w:val=""/>
      <w:lvlPicBulletId w:val="0"/>
      <w:lvlJc w:val="left"/>
      <w:pPr>
        <w:tabs>
          <w:tab w:val="num" w:pos="3600"/>
        </w:tabs>
        <w:ind w:left="3600" w:hanging="360"/>
      </w:pPr>
      <w:rPr>
        <w:rFonts w:ascii="Symbol" w:hAnsi="Symbol" w:hint="default"/>
      </w:rPr>
    </w:lvl>
    <w:lvl w:ilvl="5" w:tplc="03F63296" w:tentative="1">
      <w:start w:val="1"/>
      <w:numFmt w:val="bullet"/>
      <w:lvlText w:val=""/>
      <w:lvlPicBulletId w:val="0"/>
      <w:lvlJc w:val="left"/>
      <w:pPr>
        <w:tabs>
          <w:tab w:val="num" w:pos="4320"/>
        </w:tabs>
        <w:ind w:left="4320" w:hanging="360"/>
      </w:pPr>
      <w:rPr>
        <w:rFonts w:ascii="Symbol" w:hAnsi="Symbol" w:hint="default"/>
      </w:rPr>
    </w:lvl>
    <w:lvl w:ilvl="6" w:tplc="1FCC4E1A" w:tentative="1">
      <w:start w:val="1"/>
      <w:numFmt w:val="bullet"/>
      <w:lvlText w:val=""/>
      <w:lvlPicBulletId w:val="0"/>
      <w:lvlJc w:val="left"/>
      <w:pPr>
        <w:tabs>
          <w:tab w:val="num" w:pos="5040"/>
        </w:tabs>
        <w:ind w:left="5040" w:hanging="360"/>
      </w:pPr>
      <w:rPr>
        <w:rFonts w:ascii="Symbol" w:hAnsi="Symbol" w:hint="default"/>
      </w:rPr>
    </w:lvl>
    <w:lvl w:ilvl="7" w:tplc="9E26A52C" w:tentative="1">
      <w:start w:val="1"/>
      <w:numFmt w:val="bullet"/>
      <w:lvlText w:val=""/>
      <w:lvlPicBulletId w:val="0"/>
      <w:lvlJc w:val="left"/>
      <w:pPr>
        <w:tabs>
          <w:tab w:val="num" w:pos="5760"/>
        </w:tabs>
        <w:ind w:left="5760" w:hanging="360"/>
      </w:pPr>
      <w:rPr>
        <w:rFonts w:ascii="Symbol" w:hAnsi="Symbol" w:hint="default"/>
      </w:rPr>
    </w:lvl>
    <w:lvl w:ilvl="8" w:tplc="10FAAF02"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1BB81BC0"/>
    <w:multiLevelType w:val="hybridMultilevel"/>
    <w:tmpl w:val="3618C08A"/>
    <w:lvl w:ilvl="0" w:tplc="073AAB54">
      <w:start w:val="1"/>
      <w:numFmt w:val="bullet"/>
      <w:lvlText w:val=""/>
      <w:lvlPicBulletId w:val="10"/>
      <w:lvlJc w:val="left"/>
      <w:pPr>
        <w:tabs>
          <w:tab w:val="num" w:pos="720"/>
        </w:tabs>
        <w:ind w:left="720" w:hanging="360"/>
      </w:pPr>
      <w:rPr>
        <w:rFonts w:ascii="Symbol" w:hAnsi="Symbol" w:hint="default"/>
        <w:sz w:val="34"/>
        <w:szCs w:val="34"/>
      </w:rPr>
    </w:lvl>
    <w:lvl w:ilvl="1" w:tplc="A8CADDB6" w:tentative="1">
      <w:start w:val="1"/>
      <w:numFmt w:val="bullet"/>
      <w:lvlText w:val=""/>
      <w:lvlPicBulletId w:val="10"/>
      <w:lvlJc w:val="left"/>
      <w:pPr>
        <w:tabs>
          <w:tab w:val="num" w:pos="1440"/>
        </w:tabs>
        <w:ind w:left="1440" w:hanging="360"/>
      </w:pPr>
      <w:rPr>
        <w:rFonts w:ascii="Symbol" w:hAnsi="Symbol" w:hint="default"/>
      </w:rPr>
    </w:lvl>
    <w:lvl w:ilvl="2" w:tplc="29DADF8A" w:tentative="1">
      <w:start w:val="1"/>
      <w:numFmt w:val="bullet"/>
      <w:lvlText w:val=""/>
      <w:lvlPicBulletId w:val="10"/>
      <w:lvlJc w:val="left"/>
      <w:pPr>
        <w:tabs>
          <w:tab w:val="num" w:pos="2160"/>
        </w:tabs>
        <w:ind w:left="2160" w:hanging="360"/>
      </w:pPr>
      <w:rPr>
        <w:rFonts w:ascii="Symbol" w:hAnsi="Symbol" w:hint="default"/>
      </w:rPr>
    </w:lvl>
    <w:lvl w:ilvl="3" w:tplc="63E260F6" w:tentative="1">
      <w:start w:val="1"/>
      <w:numFmt w:val="bullet"/>
      <w:lvlText w:val=""/>
      <w:lvlPicBulletId w:val="10"/>
      <w:lvlJc w:val="left"/>
      <w:pPr>
        <w:tabs>
          <w:tab w:val="num" w:pos="2880"/>
        </w:tabs>
        <w:ind w:left="2880" w:hanging="360"/>
      </w:pPr>
      <w:rPr>
        <w:rFonts w:ascii="Symbol" w:hAnsi="Symbol" w:hint="default"/>
      </w:rPr>
    </w:lvl>
    <w:lvl w:ilvl="4" w:tplc="445283F0" w:tentative="1">
      <w:start w:val="1"/>
      <w:numFmt w:val="bullet"/>
      <w:lvlText w:val=""/>
      <w:lvlPicBulletId w:val="10"/>
      <w:lvlJc w:val="left"/>
      <w:pPr>
        <w:tabs>
          <w:tab w:val="num" w:pos="3600"/>
        </w:tabs>
        <w:ind w:left="3600" w:hanging="360"/>
      </w:pPr>
      <w:rPr>
        <w:rFonts w:ascii="Symbol" w:hAnsi="Symbol" w:hint="default"/>
      </w:rPr>
    </w:lvl>
    <w:lvl w:ilvl="5" w:tplc="F334A89C" w:tentative="1">
      <w:start w:val="1"/>
      <w:numFmt w:val="bullet"/>
      <w:lvlText w:val=""/>
      <w:lvlPicBulletId w:val="10"/>
      <w:lvlJc w:val="left"/>
      <w:pPr>
        <w:tabs>
          <w:tab w:val="num" w:pos="4320"/>
        </w:tabs>
        <w:ind w:left="4320" w:hanging="360"/>
      </w:pPr>
      <w:rPr>
        <w:rFonts w:ascii="Symbol" w:hAnsi="Symbol" w:hint="default"/>
      </w:rPr>
    </w:lvl>
    <w:lvl w:ilvl="6" w:tplc="D56E5FBC" w:tentative="1">
      <w:start w:val="1"/>
      <w:numFmt w:val="bullet"/>
      <w:lvlText w:val=""/>
      <w:lvlPicBulletId w:val="10"/>
      <w:lvlJc w:val="left"/>
      <w:pPr>
        <w:tabs>
          <w:tab w:val="num" w:pos="5040"/>
        </w:tabs>
        <w:ind w:left="5040" w:hanging="360"/>
      </w:pPr>
      <w:rPr>
        <w:rFonts w:ascii="Symbol" w:hAnsi="Symbol" w:hint="default"/>
      </w:rPr>
    </w:lvl>
    <w:lvl w:ilvl="7" w:tplc="4B08D0EE" w:tentative="1">
      <w:start w:val="1"/>
      <w:numFmt w:val="bullet"/>
      <w:lvlText w:val=""/>
      <w:lvlPicBulletId w:val="10"/>
      <w:lvlJc w:val="left"/>
      <w:pPr>
        <w:tabs>
          <w:tab w:val="num" w:pos="5760"/>
        </w:tabs>
        <w:ind w:left="5760" w:hanging="360"/>
      </w:pPr>
      <w:rPr>
        <w:rFonts w:ascii="Symbol" w:hAnsi="Symbol" w:hint="default"/>
      </w:rPr>
    </w:lvl>
    <w:lvl w:ilvl="8" w:tplc="E1447F04" w:tentative="1">
      <w:start w:val="1"/>
      <w:numFmt w:val="bullet"/>
      <w:lvlText w:val=""/>
      <w:lvlPicBulletId w:val="10"/>
      <w:lvlJc w:val="left"/>
      <w:pPr>
        <w:tabs>
          <w:tab w:val="num" w:pos="6480"/>
        </w:tabs>
        <w:ind w:left="6480" w:hanging="360"/>
      </w:pPr>
      <w:rPr>
        <w:rFonts w:ascii="Symbol" w:hAnsi="Symbol" w:hint="default"/>
      </w:rPr>
    </w:lvl>
  </w:abstractNum>
  <w:abstractNum w:abstractNumId="8" w15:restartNumberingAfterBreak="0">
    <w:nsid w:val="20B61545"/>
    <w:multiLevelType w:val="hybridMultilevel"/>
    <w:tmpl w:val="5002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8C04FE"/>
    <w:multiLevelType w:val="hybridMultilevel"/>
    <w:tmpl w:val="68A04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8169F"/>
    <w:multiLevelType w:val="hybridMultilevel"/>
    <w:tmpl w:val="DF6CEDA2"/>
    <w:lvl w:ilvl="0" w:tplc="316A20F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B5E07"/>
    <w:multiLevelType w:val="hybridMultilevel"/>
    <w:tmpl w:val="114ABBB0"/>
    <w:lvl w:ilvl="0" w:tplc="C470708C">
      <w:start w:val="1"/>
      <w:numFmt w:val="bullet"/>
      <w:lvlText w:val="•"/>
      <w:lvlJc w:val="left"/>
      <w:pPr>
        <w:ind w:left="5130" w:hanging="360"/>
      </w:pPr>
      <w:rPr>
        <w:rFonts w:ascii="Arial" w:hAnsi="Arial" w:hint="default"/>
        <w:color w:val="CE0E2D" w:themeColor="accent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7031E5"/>
    <w:multiLevelType w:val="hybridMultilevel"/>
    <w:tmpl w:val="9E1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C771B3"/>
    <w:multiLevelType w:val="hybridMultilevel"/>
    <w:tmpl w:val="442CDB22"/>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F5E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806610"/>
    <w:multiLevelType w:val="hybridMultilevel"/>
    <w:tmpl w:val="29922AE2"/>
    <w:lvl w:ilvl="0" w:tplc="927285AA">
      <w:start w:val="1"/>
      <w:numFmt w:val="decimal"/>
      <w:pStyle w:val="FootnoteTex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8170DD"/>
    <w:multiLevelType w:val="multilevel"/>
    <w:tmpl w:val="449C9BF4"/>
    <w:lvl w:ilvl="0">
      <w:start w:val="1"/>
      <w:numFmt w:val="bullet"/>
      <w:lvlText w:val="•"/>
      <w:lvlJc w:val="left"/>
      <w:pPr>
        <w:ind w:left="187" w:hanging="187"/>
      </w:pPr>
      <w:rPr>
        <w:rFonts w:asciiTheme="minorHAnsi" w:hAnsiTheme="minorHAnsi" w:hint="default"/>
        <w:color w:val="CE0E2D" w:themeColor="accent6"/>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7" w15:restartNumberingAfterBreak="0">
    <w:nsid w:val="3D8150DC"/>
    <w:multiLevelType w:val="multilevel"/>
    <w:tmpl w:val="C19E6074"/>
    <w:lvl w:ilvl="0">
      <w:start w:val="1"/>
      <w:numFmt w:val="bullet"/>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8" w15:restartNumberingAfterBreak="0">
    <w:nsid w:val="41785AA8"/>
    <w:multiLevelType w:val="hybridMultilevel"/>
    <w:tmpl w:val="68748DDA"/>
    <w:lvl w:ilvl="0" w:tplc="7E04EC8A">
      <w:start w:val="1"/>
      <w:numFmt w:val="bullet"/>
      <w:lvlText w:val=""/>
      <w:lvlPicBulletId w:val="8"/>
      <w:lvlJc w:val="left"/>
      <w:pPr>
        <w:tabs>
          <w:tab w:val="num" w:pos="720"/>
        </w:tabs>
        <w:ind w:left="720" w:hanging="360"/>
      </w:pPr>
      <w:rPr>
        <w:rFonts w:ascii="Symbol" w:hAnsi="Symbol" w:hint="default"/>
        <w:sz w:val="34"/>
        <w:szCs w:val="34"/>
      </w:rPr>
    </w:lvl>
    <w:lvl w:ilvl="1" w:tplc="6292093E" w:tentative="1">
      <w:start w:val="1"/>
      <w:numFmt w:val="bullet"/>
      <w:lvlText w:val=""/>
      <w:lvlPicBulletId w:val="8"/>
      <w:lvlJc w:val="left"/>
      <w:pPr>
        <w:tabs>
          <w:tab w:val="num" w:pos="1440"/>
        </w:tabs>
        <w:ind w:left="1440" w:hanging="360"/>
      </w:pPr>
      <w:rPr>
        <w:rFonts w:ascii="Symbol" w:hAnsi="Symbol" w:hint="default"/>
      </w:rPr>
    </w:lvl>
    <w:lvl w:ilvl="2" w:tplc="100E503C" w:tentative="1">
      <w:start w:val="1"/>
      <w:numFmt w:val="bullet"/>
      <w:lvlText w:val=""/>
      <w:lvlPicBulletId w:val="8"/>
      <w:lvlJc w:val="left"/>
      <w:pPr>
        <w:tabs>
          <w:tab w:val="num" w:pos="2160"/>
        </w:tabs>
        <w:ind w:left="2160" w:hanging="360"/>
      </w:pPr>
      <w:rPr>
        <w:rFonts w:ascii="Symbol" w:hAnsi="Symbol" w:hint="default"/>
      </w:rPr>
    </w:lvl>
    <w:lvl w:ilvl="3" w:tplc="5CFEEBE2" w:tentative="1">
      <w:start w:val="1"/>
      <w:numFmt w:val="bullet"/>
      <w:lvlText w:val=""/>
      <w:lvlPicBulletId w:val="8"/>
      <w:lvlJc w:val="left"/>
      <w:pPr>
        <w:tabs>
          <w:tab w:val="num" w:pos="2880"/>
        </w:tabs>
        <w:ind w:left="2880" w:hanging="360"/>
      </w:pPr>
      <w:rPr>
        <w:rFonts w:ascii="Symbol" w:hAnsi="Symbol" w:hint="default"/>
      </w:rPr>
    </w:lvl>
    <w:lvl w:ilvl="4" w:tplc="E9E45D7C" w:tentative="1">
      <w:start w:val="1"/>
      <w:numFmt w:val="bullet"/>
      <w:lvlText w:val=""/>
      <w:lvlPicBulletId w:val="8"/>
      <w:lvlJc w:val="left"/>
      <w:pPr>
        <w:tabs>
          <w:tab w:val="num" w:pos="3600"/>
        </w:tabs>
        <w:ind w:left="3600" w:hanging="360"/>
      </w:pPr>
      <w:rPr>
        <w:rFonts w:ascii="Symbol" w:hAnsi="Symbol" w:hint="default"/>
      </w:rPr>
    </w:lvl>
    <w:lvl w:ilvl="5" w:tplc="F000CB28" w:tentative="1">
      <w:start w:val="1"/>
      <w:numFmt w:val="bullet"/>
      <w:lvlText w:val=""/>
      <w:lvlPicBulletId w:val="8"/>
      <w:lvlJc w:val="left"/>
      <w:pPr>
        <w:tabs>
          <w:tab w:val="num" w:pos="4320"/>
        </w:tabs>
        <w:ind w:left="4320" w:hanging="360"/>
      </w:pPr>
      <w:rPr>
        <w:rFonts w:ascii="Symbol" w:hAnsi="Symbol" w:hint="default"/>
      </w:rPr>
    </w:lvl>
    <w:lvl w:ilvl="6" w:tplc="5854FC24" w:tentative="1">
      <w:start w:val="1"/>
      <w:numFmt w:val="bullet"/>
      <w:lvlText w:val=""/>
      <w:lvlPicBulletId w:val="8"/>
      <w:lvlJc w:val="left"/>
      <w:pPr>
        <w:tabs>
          <w:tab w:val="num" w:pos="5040"/>
        </w:tabs>
        <w:ind w:left="5040" w:hanging="360"/>
      </w:pPr>
      <w:rPr>
        <w:rFonts w:ascii="Symbol" w:hAnsi="Symbol" w:hint="default"/>
      </w:rPr>
    </w:lvl>
    <w:lvl w:ilvl="7" w:tplc="74AC617A" w:tentative="1">
      <w:start w:val="1"/>
      <w:numFmt w:val="bullet"/>
      <w:lvlText w:val=""/>
      <w:lvlPicBulletId w:val="8"/>
      <w:lvlJc w:val="left"/>
      <w:pPr>
        <w:tabs>
          <w:tab w:val="num" w:pos="5760"/>
        </w:tabs>
        <w:ind w:left="5760" w:hanging="360"/>
      </w:pPr>
      <w:rPr>
        <w:rFonts w:ascii="Symbol" w:hAnsi="Symbol" w:hint="default"/>
      </w:rPr>
    </w:lvl>
    <w:lvl w:ilvl="8" w:tplc="F566EEBC" w:tentative="1">
      <w:start w:val="1"/>
      <w:numFmt w:val="bullet"/>
      <w:lvlText w:val=""/>
      <w:lvlPicBulletId w:val="8"/>
      <w:lvlJc w:val="left"/>
      <w:pPr>
        <w:tabs>
          <w:tab w:val="num" w:pos="6480"/>
        </w:tabs>
        <w:ind w:left="6480" w:hanging="360"/>
      </w:pPr>
      <w:rPr>
        <w:rFonts w:ascii="Symbol" w:hAnsi="Symbol" w:hint="default"/>
      </w:rPr>
    </w:lvl>
  </w:abstractNum>
  <w:abstractNum w:abstractNumId="19" w15:restartNumberingAfterBreak="0">
    <w:nsid w:val="48AC2720"/>
    <w:multiLevelType w:val="hybridMultilevel"/>
    <w:tmpl w:val="DBDE9668"/>
    <w:lvl w:ilvl="0" w:tplc="A9B2BF46">
      <w:start w:val="1"/>
      <w:numFmt w:val="bullet"/>
      <w:lvlText w:val=""/>
      <w:lvlPicBulletId w:val="9"/>
      <w:lvlJc w:val="left"/>
      <w:pPr>
        <w:tabs>
          <w:tab w:val="num" w:pos="720"/>
        </w:tabs>
        <w:ind w:left="720" w:hanging="360"/>
      </w:pPr>
      <w:rPr>
        <w:rFonts w:ascii="Symbol" w:hAnsi="Symbol" w:hint="default"/>
        <w:sz w:val="34"/>
        <w:szCs w:val="34"/>
      </w:rPr>
    </w:lvl>
    <w:lvl w:ilvl="1" w:tplc="088C2214" w:tentative="1">
      <w:start w:val="1"/>
      <w:numFmt w:val="bullet"/>
      <w:lvlText w:val=""/>
      <w:lvlPicBulletId w:val="9"/>
      <w:lvlJc w:val="left"/>
      <w:pPr>
        <w:tabs>
          <w:tab w:val="num" w:pos="1440"/>
        </w:tabs>
        <w:ind w:left="1440" w:hanging="360"/>
      </w:pPr>
      <w:rPr>
        <w:rFonts w:ascii="Symbol" w:hAnsi="Symbol" w:hint="default"/>
      </w:rPr>
    </w:lvl>
    <w:lvl w:ilvl="2" w:tplc="A0D48CEC" w:tentative="1">
      <w:start w:val="1"/>
      <w:numFmt w:val="bullet"/>
      <w:lvlText w:val=""/>
      <w:lvlPicBulletId w:val="9"/>
      <w:lvlJc w:val="left"/>
      <w:pPr>
        <w:tabs>
          <w:tab w:val="num" w:pos="2160"/>
        </w:tabs>
        <w:ind w:left="2160" w:hanging="360"/>
      </w:pPr>
      <w:rPr>
        <w:rFonts w:ascii="Symbol" w:hAnsi="Symbol" w:hint="default"/>
      </w:rPr>
    </w:lvl>
    <w:lvl w:ilvl="3" w:tplc="9C30769A" w:tentative="1">
      <w:start w:val="1"/>
      <w:numFmt w:val="bullet"/>
      <w:lvlText w:val=""/>
      <w:lvlPicBulletId w:val="9"/>
      <w:lvlJc w:val="left"/>
      <w:pPr>
        <w:tabs>
          <w:tab w:val="num" w:pos="2880"/>
        </w:tabs>
        <w:ind w:left="2880" w:hanging="360"/>
      </w:pPr>
      <w:rPr>
        <w:rFonts w:ascii="Symbol" w:hAnsi="Symbol" w:hint="default"/>
      </w:rPr>
    </w:lvl>
    <w:lvl w:ilvl="4" w:tplc="6430EC94" w:tentative="1">
      <w:start w:val="1"/>
      <w:numFmt w:val="bullet"/>
      <w:lvlText w:val=""/>
      <w:lvlPicBulletId w:val="9"/>
      <w:lvlJc w:val="left"/>
      <w:pPr>
        <w:tabs>
          <w:tab w:val="num" w:pos="3600"/>
        </w:tabs>
        <w:ind w:left="3600" w:hanging="360"/>
      </w:pPr>
      <w:rPr>
        <w:rFonts w:ascii="Symbol" w:hAnsi="Symbol" w:hint="default"/>
      </w:rPr>
    </w:lvl>
    <w:lvl w:ilvl="5" w:tplc="8D02FBE2" w:tentative="1">
      <w:start w:val="1"/>
      <w:numFmt w:val="bullet"/>
      <w:lvlText w:val=""/>
      <w:lvlPicBulletId w:val="9"/>
      <w:lvlJc w:val="left"/>
      <w:pPr>
        <w:tabs>
          <w:tab w:val="num" w:pos="4320"/>
        </w:tabs>
        <w:ind w:left="4320" w:hanging="360"/>
      </w:pPr>
      <w:rPr>
        <w:rFonts w:ascii="Symbol" w:hAnsi="Symbol" w:hint="default"/>
      </w:rPr>
    </w:lvl>
    <w:lvl w:ilvl="6" w:tplc="AE021A9C" w:tentative="1">
      <w:start w:val="1"/>
      <w:numFmt w:val="bullet"/>
      <w:lvlText w:val=""/>
      <w:lvlPicBulletId w:val="9"/>
      <w:lvlJc w:val="left"/>
      <w:pPr>
        <w:tabs>
          <w:tab w:val="num" w:pos="5040"/>
        </w:tabs>
        <w:ind w:left="5040" w:hanging="360"/>
      </w:pPr>
      <w:rPr>
        <w:rFonts w:ascii="Symbol" w:hAnsi="Symbol" w:hint="default"/>
      </w:rPr>
    </w:lvl>
    <w:lvl w:ilvl="7" w:tplc="2BD261E0" w:tentative="1">
      <w:start w:val="1"/>
      <w:numFmt w:val="bullet"/>
      <w:lvlText w:val=""/>
      <w:lvlPicBulletId w:val="9"/>
      <w:lvlJc w:val="left"/>
      <w:pPr>
        <w:tabs>
          <w:tab w:val="num" w:pos="5760"/>
        </w:tabs>
        <w:ind w:left="5760" w:hanging="360"/>
      </w:pPr>
      <w:rPr>
        <w:rFonts w:ascii="Symbol" w:hAnsi="Symbol" w:hint="default"/>
      </w:rPr>
    </w:lvl>
    <w:lvl w:ilvl="8" w:tplc="4E466136" w:tentative="1">
      <w:start w:val="1"/>
      <w:numFmt w:val="bullet"/>
      <w:lvlText w:val=""/>
      <w:lvlPicBulletId w:val="9"/>
      <w:lvlJc w:val="left"/>
      <w:pPr>
        <w:tabs>
          <w:tab w:val="num" w:pos="6480"/>
        </w:tabs>
        <w:ind w:left="6480" w:hanging="360"/>
      </w:pPr>
      <w:rPr>
        <w:rFonts w:ascii="Symbol" w:hAnsi="Symbol" w:hint="default"/>
      </w:rPr>
    </w:lvl>
  </w:abstractNum>
  <w:abstractNum w:abstractNumId="20" w15:restartNumberingAfterBreak="0">
    <w:nsid w:val="4D947A3A"/>
    <w:multiLevelType w:val="hybridMultilevel"/>
    <w:tmpl w:val="2EFCEFDC"/>
    <w:lvl w:ilvl="0" w:tplc="6A189C4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4DC36FA8"/>
    <w:multiLevelType w:val="hybridMultilevel"/>
    <w:tmpl w:val="962CA010"/>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C77D65"/>
    <w:multiLevelType w:val="hybridMultilevel"/>
    <w:tmpl w:val="D04EE308"/>
    <w:lvl w:ilvl="0" w:tplc="42C4B9FA">
      <w:start w:val="1"/>
      <w:numFmt w:val="bullet"/>
      <w:lvlText w:val=""/>
      <w:lvlPicBulletId w:val="3"/>
      <w:lvlJc w:val="left"/>
      <w:pPr>
        <w:tabs>
          <w:tab w:val="num" w:pos="720"/>
        </w:tabs>
        <w:ind w:left="720" w:hanging="360"/>
      </w:pPr>
      <w:rPr>
        <w:rFonts w:ascii="Symbol" w:hAnsi="Symbol" w:hint="default"/>
        <w:sz w:val="34"/>
        <w:szCs w:val="34"/>
      </w:rPr>
    </w:lvl>
    <w:lvl w:ilvl="1" w:tplc="049C115C" w:tentative="1">
      <w:start w:val="1"/>
      <w:numFmt w:val="bullet"/>
      <w:lvlText w:val=""/>
      <w:lvlPicBulletId w:val="3"/>
      <w:lvlJc w:val="left"/>
      <w:pPr>
        <w:tabs>
          <w:tab w:val="num" w:pos="1440"/>
        </w:tabs>
        <w:ind w:left="1440" w:hanging="360"/>
      </w:pPr>
      <w:rPr>
        <w:rFonts w:ascii="Symbol" w:hAnsi="Symbol" w:hint="default"/>
      </w:rPr>
    </w:lvl>
    <w:lvl w:ilvl="2" w:tplc="602E42AC" w:tentative="1">
      <w:start w:val="1"/>
      <w:numFmt w:val="bullet"/>
      <w:lvlText w:val=""/>
      <w:lvlPicBulletId w:val="3"/>
      <w:lvlJc w:val="left"/>
      <w:pPr>
        <w:tabs>
          <w:tab w:val="num" w:pos="2160"/>
        </w:tabs>
        <w:ind w:left="2160" w:hanging="360"/>
      </w:pPr>
      <w:rPr>
        <w:rFonts w:ascii="Symbol" w:hAnsi="Symbol" w:hint="default"/>
      </w:rPr>
    </w:lvl>
    <w:lvl w:ilvl="3" w:tplc="3DF09514" w:tentative="1">
      <w:start w:val="1"/>
      <w:numFmt w:val="bullet"/>
      <w:lvlText w:val=""/>
      <w:lvlPicBulletId w:val="3"/>
      <w:lvlJc w:val="left"/>
      <w:pPr>
        <w:tabs>
          <w:tab w:val="num" w:pos="2880"/>
        </w:tabs>
        <w:ind w:left="2880" w:hanging="360"/>
      </w:pPr>
      <w:rPr>
        <w:rFonts w:ascii="Symbol" w:hAnsi="Symbol" w:hint="default"/>
      </w:rPr>
    </w:lvl>
    <w:lvl w:ilvl="4" w:tplc="862224D8" w:tentative="1">
      <w:start w:val="1"/>
      <w:numFmt w:val="bullet"/>
      <w:lvlText w:val=""/>
      <w:lvlPicBulletId w:val="3"/>
      <w:lvlJc w:val="left"/>
      <w:pPr>
        <w:tabs>
          <w:tab w:val="num" w:pos="3600"/>
        </w:tabs>
        <w:ind w:left="3600" w:hanging="360"/>
      </w:pPr>
      <w:rPr>
        <w:rFonts w:ascii="Symbol" w:hAnsi="Symbol" w:hint="default"/>
      </w:rPr>
    </w:lvl>
    <w:lvl w:ilvl="5" w:tplc="B48C0D9A" w:tentative="1">
      <w:start w:val="1"/>
      <w:numFmt w:val="bullet"/>
      <w:lvlText w:val=""/>
      <w:lvlPicBulletId w:val="3"/>
      <w:lvlJc w:val="left"/>
      <w:pPr>
        <w:tabs>
          <w:tab w:val="num" w:pos="4320"/>
        </w:tabs>
        <w:ind w:left="4320" w:hanging="360"/>
      </w:pPr>
      <w:rPr>
        <w:rFonts w:ascii="Symbol" w:hAnsi="Symbol" w:hint="default"/>
      </w:rPr>
    </w:lvl>
    <w:lvl w:ilvl="6" w:tplc="389AEBF2" w:tentative="1">
      <w:start w:val="1"/>
      <w:numFmt w:val="bullet"/>
      <w:lvlText w:val=""/>
      <w:lvlPicBulletId w:val="3"/>
      <w:lvlJc w:val="left"/>
      <w:pPr>
        <w:tabs>
          <w:tab w:val="num" w:pos="5040"/>
        </w:tabs>
        <w:ind w:left="5040" w:hanging="360"/>
      </w:pPr>
      <w:rPr>
        <w:rFonts w:ascii="Symbol" w:hAnsi="Symbol" w:hint="default"/>
      </w:rPr>
    </w:lvl>
    <w:lvl w:ilvl="7" w:tplc="5F769024" w:tentative="1">
      <w:start w:val="1"/>
      <w:numFmt w:val="bullet"/>
      <w:lvlText w:val=""/>
      <w:lvlPicBulletId w:val="3"/>
      <w:lvlJc w:val="left"/>
      <w:pPr>
        <w:tabs>
          <w:tab w:val="num" w:pos="5760"/>
        </w:tabs>
        <w:ind w:left="5760" w:hanging="360"/>
      </w:pPr>
      <w:rPr>
        <w:rFonts w:ascii="Symbol" w:hAnsi="Symbol" w:hint="default"/>
      </w:rPr>
    </w:lvl>
    <w:lvl w:ilvl="8" w:tplc="4F5E4F1E" w:tentative="1">
      <w:start w:val="1"/>
      <w:numFmt w:val="bullet"/>
      <w:lvlText w:val=""/>
      <w:lvlPicBulletId w:val="3"/>
      <w:lvlJc w:val="left"/>
      <w:pPr>
        <w:tabs>
          <w:tab w:val="num" w:pos="6480"/>
        </w:tabs>
        <w:ind w:left="6480" w:hanging="360"/>
      </w:pPr>
      <w:rPr>
        <w:rFonts w:ascii="Symbol" w:hAnsi="Symbol" w:hint="default"/>
      </w:rPr>
    </w:lvl>
  </w:abstractNum>
  <w:abstractNum w:abstractNumId="23" w15:restartNumberingAfterBreak="0">
    <w:nsid w:val="55B13DBE"/>
    <w:multiLevelType w:val="hybridMultilevel"/>
    <w:tmpl w:val="B4F48B2E"/>
    <w:lvl w:ilvl="0" w:tplc="0D048F14">
      <w:start w:val="1"/>
      <w:numFmt w:val="bullet"/>
      <w:lvlText w:val=""/>
      <w:lvlPicBulletId w:val="0"/>
      <w:lvlJc w:val="left"/>
      <w:pPr>
        <w:tabs>
          <w:tab w:val="num" w:pos="720"/>
        </w:tabs>
        <w:ind w:left="720" w:hanging="360"/>
      </w:pPr>
      <w:rPr>
        <w:rFonts w:ascii="Symbol" w:hAnsi="Symbol" w:hint="default"/>
      </w:rPr>
    </w:lvl>
    <w:lvl w:ilvl="1" w:tplc="8D2E84D2" w:tentative="1">
      <w:start w:val="1"/>
      <w:numFmt w:val="bullet"/>
      <w:lvlText w:val=""/>
      <w:lvlPicBulletId w:val="0"/>
      <w:lvlJc w:val="left"/>
      <w:pPr>
        <w:tabs>
          <w:tab w:val="num" w:pos="1440"/>
        </w:tabs>
        <w:ind w:left="1440" w:hanging="360"/>
      </w:pPr>
      <w:rPr>
        <w:rFonts w:ascii="Symbol" w:hAnsi="Symbol" w:hint="default"/>
      </w:rPr>
    </w:lvl>
    <w:lvl w:ilvl="2" w:tplc="0D2A50C8" w:tentative="1">
      <w:start w:val="1"/>
      <w:numFmt w:val="bullet"/>
      <w:lvlText w:val=""/>
      <w:lvlPicBulletId w:val="0"/>
      <w:lvlJc w:val="left"/>
      <w:pPr>
        <w:tabs>
          <w:tab w:val="num" w:pos="2160"/>
        </w:tabs>
        <w:ind w:left="2160" w:hanging="360"/>
      </w:pPr>
      <w:rPr>
        <w:rFonts w:ascii="Symbol" w:hAnsi="Symbol" w:hint="default"/>
      </w:rPr>
    </w:lvl>
    <w:lvl w:ilvl="3" w:tplc="7C8C6C3C" w:tentative="1">
      <w:start w:val="1"/>
      <w:numFmt w:val="bullet"/>
      <w:lvlText w:val=""/>
      <w:lvlPicBulletId w:val="0"/>
      <w:lvlJc w:val="left"/>
      <w:pPr>
        <w:tabs>
          <w:tab w:val="num" w:pos="2880"/>
        </w:tabs>
        <w:ind w:left="2880" w:hanging="360"/>
      </w:pPr>
      <w:rPr>
        <w:rFonts w:ascii="Symbol" w:hAnsi="Symbol" w:hint="default"/>
      </w:rPr>
    </w:lvl>
    <w:lvl w:ilvl="4" w:tplc="D1E4A6FA" w:tentative="1">
      <w:start w:val="1"/>
      <w:numFmt w:val="bullet"/>
      <w:lvlText w:val=""/>
      <w:lvlPicBulletId w:val="0"/>
      <w:lvlJc w:val="left"/>
      <w:pPr>
        <w:tabs>
          <w:tab w:val="num" w:pos="3600"/>
        </w:tabs>
        <w:ind w:left="3600" w:hanging="360"/>
      </w:pPr>
      <w:rPr>
        <w:rFonts w:ascii="Symbol" w:hAnsi="Symbol" w:hint="default"/>
      </w:rPr>
    </w:lvl>
    <w:lvl w:ilvl="5" w:tplc="3A3ECF84" w:tentative="1">
      <w:start w:val="1"/>
      <w:numFmt w:val="bullet"/>
      <w:lvlText w:val=""/>
      <w:lvlPicBulletId w:val="0"/>
      <w:lvlJc w:val="left"/>
      <w:pPr>
        <w:tabs>
          <w:tab w:val="num" w:pos="4320"/>
        </w:tabs>
        <w:ind w:left="4320" w:hanging="360"/>
      </w:pPr>
      <w:rPr>
        <w:rFonts w:ascii="Symbol" w:hAnsi="Symbol" w:hint="default"/>
      </w:rPr>
    </w:lvl>
    <w:lvl w:ilvl="6" w:tplc="8B445332" w:tentative="1">
      <w:start w:val="1"/>
      <w:numFmt w:val="bullet"/>
      <w:lvlText w:val=""/>
      <w:lvlPicBulletId w:val="0"/>
      <w:lvlJc w:val="left"/>
      <w:pPr>
        <w:tabs>
          <w:tab w:val="num" w:pos="5040"/>
        </w:tabs>
        <w:ind w:left="5040" w:hanging="360"/>
      </w:pPr>
      <w:rPr>
        <w:rFonts w:ascii="Symbol" w:hAnsi="Symbol" w:hint="default"/>
      </w:rPr>
    </w:lvl>
    <w:lvl w:ilvl="7" w:tplc="24D8D462" w:tentative="1">
      <w:start w:val="1"/>
      <w:numFmt w:val="bullet"/>
      <w:lvlText w:val=""/>
      <w:lvlPicBulletId w:val="0"/>
      <w:lvlJc w:val="left"/>
      <w:pPr>
        <w:tabs>
          <w:tab w:val="num" w:pos="5760"/>
        </w:tabs>
        <w:ind w:left="5760" w:hanging="360"/>
      </w:pPr>
      <w:rPr>
        <w:rFonts w:ascii="Symbol" w:hAnsi="Symbol" w:hint="default"/>
      </w:rPr>
    </w:lvl>
    <w:lvl w:ilvl="8" w:tplc="75F6D3D2" w:tentative="1">
      <w:start w:val="1"/>
      <w:numFmt w:val="bullet"/>
      <w:lvlText w:val=""/>
      <w:lvlPicBulletId w:val="0"/>
      <w:lvlJc w:val="left"/>
      <w:pPr>
        <w:tabs>
          <w:tab w:val="num" w:pos="6480"/>
        </w:tabs>
        <w:ind w:left="6480" w:hanging="360"/>
      </w:pPr>
      <w:rPr>
        <w:rFonts w:ascii="Symbol" w:hAnsi="Symbol" w:hint="default"/>
      </w:rPr>
    </w:lvl>
  </w:abstractNum>
  <w:abstractNum w:abstractNumId="24" w15:restartNumberingAfterBreak="0">
    <w:nsid w:val="5B994D63"/>
    <w:multiLevelType w:val="hybridMultilevel"/>
    <w:tmpl w:val="15E68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CD08A1"/>
    <w:multiLevelType w:val="hybridMultilevel"/>
    <w:tmpl w:val="7C30BD16"/>
    <w:lvl w:ilvl="0" w:tplc="95E4D3AA">
      <w:start w:val="1"/>
      <w:numFmt w:val="bullet"/>
      <w:lvlText w:val="•"/>
      <w:lvlJc w:val="left"/>
      <w:pPr>
        <w:tabs>
          <w:tab w:val="num" w:pos="720"/>
        </w:tabs>
        <w:ind w:left="720" w:hanging="360"/>
      </w:pPr>
      <w:rPr>
        <w:rFonts w:ascii="Arial" w:hAnsi="Arial" w:hint="default"/>
      </w:rPr>
    </w:lvl>
    <w:lvl w:ilvl="1" w:tplc="9D4CDF56" w:tentative="1">
      <w:start w:val="1"/>
      <w:numFmt w:val="bullet"/>
      <w:lvlText w:val="•"/>
      <w:lvlJc w:val="left"/>
      <w:pPr>
        <w:tabs>
          <w:tab w:val="num" w:pos="1440"/>
        </w:tabs>
        <w:ind w:left="1440" w:hanging="360"/>
      </w:pPr>
      <w:rPr>
        <w:rFonts w:ascii="Arial" w:hAnsi="Arial" w:hint="default"/>
      </w:rPr>
    </w:lvl>
    <w:lvl w:ilvl="2" w:tplc="6352D074" w:tentative="1">
      <w:start w:val="1"/>
      <w:numFmt w:val="bullet"/>
      <w:lvlText w:val="•"/>
      <w:lvlJc w:val="left"/>
      <w:pPr>
        <w:tabs>
          <w:tab w:val="num" w:pos="2160"/>
        </w:tabs>
        <w:ind w:left="2160" w:hanging="360"/>
      </w:pPr>
      <w:rPr>
        <w:rFonts w:ascii="Arial" w:hAnsi="Arial" w:hint="default"/>
      </w:rPr>
    </w:lvl>
    <w:lvl w:ilvl="3" w:tplc="6FA8EB86" w:tentative="1">
      <w:start w:val="1"/>
      <w:numFmt w:val="bullet"/>
      <w:lvlText w:val="•"/>
      <w:lvlJc w:val="left"/>
      <w:pPr>
        <w:tabs>
          <w:tab w:val="num" w:pos="2880"/>
        </w:tabs>
        <w:ind w:left="2880" w:hanging="360"/>
      </w:pPr>
      <w:rPr>
        <w:rFonts w:ascii="Arial" w:hAnsi="Arial" w:hint="default"/>
      </w:rPr>
    </w:lvl>
    <w:lvl w:ilvl="4" w:tplc="06E25A7A" w:tentative="1">
      <w:start w:val="1"/>
      <w:numFmt w:val="bullet"/>
      <w:lvlText w:val="•"/>
      <w:lvlJc w:val="left"/>
      <w:pPr>
        <w:tabs>
          <w:tab w:val="num" w:pos="3600"/>
        </w:tabs>
        <w:ind w:left="3600" w:hanging="360"/>
      </w:pPr>
      <w:rPr>
        <w:rFonts w:ascii="Arial" w:hAnsi="Arial" w:hint="default"/>
      </w:rPr>
    </w:lvl>
    <w:lvl w:ilvl="5" w:tplc="90BE3ADA" w:tentative="1">
      <w:start w:val="1"/>
      <w:numFmt w:val="bullet"/>
      <w:lvlText w:val="•"/>
      <w:lvlJc w:val="left"/>
      <w:pPr>
        <w:tabs>
          <w:tab w:val="num" w:pos="4320"/>
        </w:tabs>
        <w:ind w:left="4320" w:hanging="360"/>
      </w:pPr>
      <w:rPr>
        <w:rFonts w:ascii="Arial" w:hAnsi="Arial" w:hint="default"/>
      </w:rPr>
    </w:lvl>
    <w:lvl w:ilvl="6" w:tplc="47867470" w:tentative="1">
      <w:start w:val="1"/>
      <w:numFmt w:val="bullet"/>
      <w:lvlText w:val="•"/>
      <w:lvlJc w:val="left"/>
      <w:pPr>
        <w:tabs>
          <w:tab w:val="num" w:pos="5040"/>
        </w:tabs>
        <w:ind w:left="5040" w:hanging="360"/>
      </w:pPr>
      <w:rPr>
        <w:rFonts w:ascii="Arial" w:hAnsi="Arial" w:hint="default"/>
      </w:rPr>
    </w:lvl>
    <w:lvl w:ilvl="7" w:tplc="680E823C" w:tentative="1">
      <w:start w:val="1"/>
      <w:numFmt w:val="bullet"/>
      <w:lvlText w:val="•"/>
      <w:lvlJc w:val="left"/>
      <w:pPr>
        <w:tabs>
          <w:tab w:val="num" w:pos="5760"/>
        </w:tabs>
        <w:ind w:left="5760" w:hanging="360"/>
      </w:pPr>
      <w:rPr>
        <w:rFonts w:ascii="Arial" w:hAnsi="Arial" w:hint="default"/>
      </w:rPr>
    </w:lvl>
    <w:lvl w:ilvl="8" w:tplc="A02AF92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D0E33B0"/>
    <w:multiLevelType w:val="multilevel"/>
    <w:tmpl w:val="59C422A8"/>
    <w:lvl w:ilvl="0">
      <w:start w:val="1"/>
      <w:numFmt w:val="decimal"/>
      <w:pStyle w:val="ABSectionNumbers"/>
      <w:lvlText w:val="%1."/>
      <w:lvlJc w:val="left"/>
      <w:pPr>
        <w:ind w:left="3067" w:hanging="360"/>
      </w:pPr>
      <w:rPr>
        <w:rFonts w:asciiTheme="minorHAnsi" w:hAnsiTheme="minorHAnsi" w:hint="default"/>
        <w:color w:val="CE0E2D" w:themeColor="accent6"/>
      </w:rPr>
    </w:lvl>
    <w:lvl w:ilvl="1">
      <w:start w:val="1"/>
      <w:numFmt w:val="lowerLetter"/>
      <w:lvlText w:val="%2."/>
      <w:lvlJc w:val="left"/>
      <w:pPr>
        <w:ind w:left="3427" w:hanging="360"/>
      </w:pPr>
      <w:rPr>
        <w:rFonts w:hint="default"/>
        <w:color w:val="CE0E2D" w:themeColor="accent6"/>
      </w:rPr>
    </w:lvl>
    <w:lvl w:ilvl="2">
      <w:start w:val="1"/>
      <w:numFmt w:val="lowerRoman"/>
      <w:lvlText w:val="%3."/>
      <w:lvlJc w:val="left"/>
      <w:pPr>
        <w:ind w:left="3787" w:hanging="360"/>
      </w:pPr>
      <w:rPr>
        <w:rFonts w:hint="default"/>
        <w:color w:val="CE0E2D" w:themeColor="accent6"/>
      </w:rPr>
    </w:lvl>
    <w:lvl w:ilvl="3">
      <w:start w:val="1"/>
      <w:numFmt w:val="upperLetter"/>
      <w:lvlText w:val="%4."/>
      <w:lvlJc w:val="left"/>
      <w:pPr>
        <w:ind w:left="4147" w:hanging="360"/>
      </w:pPr>
      <w:rPr>
        <w:rFonts w:hint="default"/>
        <w:color w:val="CE0E2D" w:themeColor="accent6"/>
      </w:rPr>
    </w:lvl>
    <w:lvl w:ilvl="4">
      <w:start w:val="1"/>
      <w:numFmt w:val="lowerLetter"/>
      <w:lvlText w:val="%5."/>
      <w:lvlJc w:val="left"/>
      <w:pPr>
        <w:ind w:left="4507" w:hanging="360"/>
      </w:pPr>
      <w:rPr>
        <w:rFonts w:hint="default"/>
        <w:color w:val="CE0E2D" w:themeColor="accent6"/>
      </w:rPr>
    </w:lvl>
    <w:lvl w:ilvl="5">
      <w:start w:val="1"/>
      <w:numFmt w:val="lowerRoman"/>
      <w:lvlText w:val="%6."/>
      <w:lvlJc w:val="right"/>
      <w:pPr>
        <w:ind w:left="4867" w:hanging="360"/>
      </w:pPr>
      <w:rPr>
        <w:rFonts w:hint="default"/>
        <w:color w:val="CE0E2D" w:themeColor="accent6"/>
      </w:rPr>
    </w:lvl>
    <w:lvl w:ilvl="6">
      <w:start w:val="1"/>
      <w:numFmt w:val="decimal"/>
      <w:lvlText w:val="%7."/>
      <w:lvlJc w:val="left"/>
      <w:pPr>
        <w:ind w:left="5227" w:hanging="360"/>
      </w:pPr>
      <w:rPr>
        <w:rFonts w:hint="default"/>
        <w:color w:val="CE0E2D" w:themeColor="accent6"/>
      </w:rPr>
    </w:lvl>
    <w:lvl w:ilvl="7">
      <w:start w:val="1"/>
      <w:numFmt w:val="lowerLetter"/>
      <w:lvlText w:val="%8."/>
      <w:lvlJc w:val="left"/>
      <w:pPr>
        <w:ind w:left="5587" w:hanging="360"/>
      </w:pPr>
      <w:rPr>
        <w:rFonts w:hint="default"/>
        <w:color w:val="CE0E2D" w:themeColor="accent6"/>
      </w:rPr>
    </w:lvl>
    <w:lvl w:ilvl="8">
      <w:start w:val="1"/>
      <w:numFmt w:val="lowerRoman"/>
      <w:lvlText w:val="%9."/>
      <w:lvlJc w:val="right"/>
      <w:pPr>
        <w:ind w:left="5947" w:hanging="360"/>
      </w:pPr>
      <w:rPr>
        <w:rFonts w:hint="default"/>
        <w:color w:val="CE0E2D" w:themeColor="accent6"/>
      </w:rPr>
    </w:lvl>
  </w:abstractNum>
  <w:abstractNum w:abstractNumId="27" w15:restartNumberingAfterBreak="0">
    <w:nsid w:val="5F230A31"/>
    <w:multiLevelType w:val="hybridMultilevel"/>
    <w:tmpl w:val="5DF4B8B6"/>
    <w:lvl w:ilvl="0" w:tplc="8DBCDAA6">
      <w:start w:val="1"/>
      <w:numFmt w:val="bullet"/>
      <w:lvlText w:val=""/>
      <w:lvlPicBulletId w:val="7"/>
      <w:lvlJc w:val="left"/>
      <w:pPr>
        <w:tabs>
          <w:tab w:val="num" w:pos="720"/>
        </w:tabs>
        <w:ind w:left="720" w:hanging="360"/>
      </w:pPr>
      <w:rPr>
        <w:rFonts w:ascii="Symbol" w:hAnsi="Symbol" w:hint="default"/>
        <w:sz w:val="34"/>
        <w:szCs w:val="34"/>
      </w:rPr>
    </w:lvl>
    <w:lvl w:ilvl="1" w:tplc="7930CC72" w:tentative="1">
      <w:start w:val="1"/>
      <w:numFmt w:val="bullet"/>
      <w:lvlText w:val=""/>
      <w:lvlPicBulletId w:val="7"/>
      <w:lvlJc w:val="left"/>
      <w:pPr>
        <w:tabs>
          <w:tab w:val="num" w:pos="1440"/>
        </w:tabs>
        <w:ind w:left="1440" w:hanging="360"/>
      </w:pPr>
      <w:rPr>
        <w:rFonts w:ascii="Symbol" w:hAnsi="Symbol" w:hint="default"/>
      </w:rPr>
    </w:lvl>
    <w:lvl w:ilvl="2" w:tplc="EB666392" w:tentative="1">
      <w:start w:val="1"/>
      <w:numFmt w:val="bullet"/>
      <w:lvlText w:val=""/>
      <w:lvlPicBulletId w:val="7"/>
      <w:lvlJc w:val="left"/>
      <w:pPr>
        <w:tabs>
          <w:tab w:val="num" w:pos="2160"/>
        </w:tabs>
        <w:ind w:left="2160" w:hanging="360"/>
      </w:pPr>
      <w:rPr>
        <w:rFonts w:ascii="Symbol" w:hAnsi="Symbol" w:hint="default"/>
      </w:rPr>
    </w:lvl>
    <w:lvl w:ilvl="3" w:tplc="57C23AA6" w:tentative="1">
      <w:start w:val="1"/>
      <w:numFmt w:val="bullet"/>
      <w:lvlText w:val=""/>
      <w:lvlPicBulletId w:val="7"/>
      <w:lvlJc w:val="left"/>
      <w:pPr>
        <w:tabs>
          <w:tab w:val="num" w:pos="2880"/>
        </w:tabs>
        <w:ind w:left="2880" w:hanging="360"/>
      </w:pPr>
      <w:rPr>
        <w:rFonts w:ascii="Symbol" w:hAnsi="Symbol" w:hint="default"/>
      </w:rPr>
    </w:lvl>
    <w:lvl w:ilvl="4" w:tplc="7CD09D52" w:tentative="1">
      <w:start w:val="1"/>
      <w:numFmt w:val="bullet"/>
      <w:lvlText w:val=""/>
      <w:lvlPicBulletId w:val="7"/>
      <w:lvlJc w:val="left"/>
      <w:pPr>
        <w:tabs>
          <w:tab w:val="num" w:pos="3600"/>
        </w:tabs>
        <w:ind w:left="3600" w:hanging="360"/>
      </w:pPr>
      <w:rPr>
        <w:rFonts w:ascii="Symbol" w:hAnsi="Symbol" w:hint="default"/>
      </w:rPr>
    </w:lvl>
    <w:lvl w:ilvl="5" w:tplc="E0244456" w:tentative="1">
      <w:start w:val="1"/>
      <w:numFmt w:val="bullet"/>
      <w:lvlText w:val=""/>
      <w:lvlPicBulletId w:val="7"/>
      <w:lvlJc w:val="left"/>
      <w:pPr>
        <w:tabs>
          <w:tab w:val="num" w:pos="4320"/>
        </w:tabs>
        <w:ind w:left="4320" w:hanging="360"/>
      </w:pPr>
      <w:rPr>
        <w:rFonts w:ascii="Symbol" w:hAnsi="Symbol" w:hint="default"/>
      </w:rPr>
    </w:lvl>
    <w:lvl w:ilvl="6" w:tplc="1E027874" w:tentative="1">
      <w:start w:val="1"/>
      <w:numFmt w:val="bullet"/>
      <w:lvlText w:val=""/>
      <w:lvlPicBulletId w:val="7"/>
      <w:lvlJc w:val="left"/>
      <w:pPr>
        <w:tabs>
          <w:tab w:val="num" w:pos="5040"/>
        </w:tabs>
        <w:ind w:left="5040" w:hanging="360"/>
      </w:pPr>
      <w:rPr>
        <w:rFonts w:ascii="Symbol" w:hAnsi="Symbol" w:hint="default"/>
      </w:rPr>
    </w:lvl>
    <w:lvl w:ilvl="7" w:tplc="7230327C" w:tentative="1">
      <w:start w:val="1"/>
      <w:numFmt w:val="bullet"/>
      <w:lvlText w:val=""/>
      <w:lvlPicBulletId w:val="7"/>
      <w:lvlJc w:val="left"/>
      <w:pPr>
        <w:tabs>
          <w:tab w:val="num" w:pos="5760"/>
        </w:tabs>
        <w:ind w:left="5760" w:hanging="360"/>
      </w:pPr>
      <w:rPr>
        <w:rFonts w:ascii="Symbol" w:hAnsi="Symbol" w:hint="default"/>
      </w:rPr>
    </w:lvl>
    <w:lvl w:ilvl="8" w:tplc="1FC40A6C" w:tentative="1">
      <w:start w:val="1"/>
      <w:numFmt w:val="bullet"/>
      <w:lvlText w:val=""/>
      <w:lvlPicBulletId w:val="7"/>
      <w:lvlJc w:val="left"/>
      <w:pPr>
        <w:tabs>
          <w:tab w:val="num" w:pos="6480"/>
        </w:tabs>
        <w:ind w:left="6480" w:hanging="360"/>
      </w:pPr>
      <w:rPr>
        <w:rFonts w:ascii="Symbol" w:hAnsi="Symbol" w:hint="default"/>
      </w:rPr>
    </w:lvl>
  </w:abstractNum>
  <w:abstractNum w:abstractNumId="28" w15:restartNumberingAfterBreak="0">
    <w:nsid w:val="60D75818"/>
    <w:multiLevelType w:val="hybridMultilevel"/>
    <w:tmpl w:val="0860CC80"/>
    <w:lvl w:ilvl="0" w:tplc="E2300F24">
      <w:start w:val="1"/>
      <w:numFmt w:val="bullet"/>
      <w:lvlText w:val=""/>
      <w:lvlPicBulletId w:val="6"/>
      <w:lvlJc w:val="left"/>
      <w:pPr>
        <w:tabs>
          <w:tab w:val="num" w:pos="720"/>
        </w:tabs>
        <w:ind w:left="720" w:hanging="360"/>
      </w:pPr>
      <w:rPr>
        <w:rFonts w:ascii="Symbol" w:hAnsi="Symbol" w:hint="default"/>
        <w:sz w:val="34"/>
        <w:szCs w:val="34"/>
      </w:rPr>
    </w:lvl>
    <w:lvl w:ilvl="1" w:tplc="620E412E" w:tentative="1">
      <w:start w:val="1"/>
      <w:numFmt w:val="bullet"/>
      <w:lvlText w:val=""/>
      <w:lvlPicBulletId w:val="6"/>
      <w:lvlJc w:val="left"/>
      <w:pPr>
        <w:tabs>
          <w:tab w:val="num" w:pos="1440"/>
        </w:tabs>
        <w:ind w:left="1440" w:hanging="360"/>
      </w:pPr>
      <w:rPr>
        <w:rFonts w:ascii="Symbol" w:hAnsi="Symbol" w:hint="default"/>
      </w:rPr>
    </w:lvl>
    <w:lvl w:ilvl="2" w:tplc="0A6E5D32" w:tentative="1">
      <w:start w:val="1"/>
      <w:numFmt w:val="bullet"/>
      <w:lvlText w:val=""/>
      <w:lvlPicBulletId w:val="6"/>
      <w:lvlJc w:val="left"/>
      <w:pPr>
        <w:tabs>
          <w:tab w:val="num" w:pos="2160"/>
        </w:tabs>
        <w:ind w:left="2160" w:hanging="360"/>
      </w:pPr>
      <w:rPr>
        <w:rFonts w:ascii="Symbol" w:hAnsi="Symbol" w:hint="default"/>
      </w:rPr>
    </w:lvl>
    <w:lvl w:ilvl="3" w:tplc="C0EA72B2" w:tentative="1">
      <w:start w:val="1"/>
      <w:numFmt w:val="bullet"/>
      <w:lvlText w:val=""/>
      <w:lvlPicBulletId w:val="6"/>
      <w:lvlJc w:val="left"/>
      <w:pPr>
        <w:tabs>
          <w:tab w:val="num" w:pos="2880"/>
        </w:tabs>
        <w:ind w:left="2880" w:hanging="360"/>
      </w:pPr>
      <w:rPr>
        <w:rFonts w:ascii="Symbol" w:hAnsi="Symbol" w:hint="default"/>
      </w:rPr>
    </w:lvl>
    <w:lvl w:ilvl="4" w:tplc="BA04BF6C" w:tentative="1">
      <w:start w:val="1"/>
      <w:numFmt w:val="bullet"/>
      <w:lvlText w:val=""/>
      <w:lvlPicBulletId w:val="6"/>
      <w:lvlJc w:val="left"/>
      <w:pPr>
        <w:tabs>
          <w:tab w:val="num" w:pos="3600"/>
        </w:tabs>
        <w:ind w:left="3600" w:hanging="360"/>
      </w:pPr>
      <w:rPr>
        <w:rFonts w:ascii="Symbol" w:hAnsi="Symbol" w:hint="default"/>
      </w:rPr>
    </w:lvl>
    <w:lvl w:ilvl="5" w:tplc="3FD6582C" w:tentative="1">
      <w:start w:val="1"/>
      <w:numFmt w:val="bullet"/>
      <w:lvlText w:val=""/>
      <w:lvlPicBulletId w:val="6"/>
      <w:lvlJc w:val="left"/>
      <w:pPr>
        <w:tabs>
          <w:tab w:val="num" w:pos="4320"/>
        </w:tabs>
        <w:ind w:left="4320" w:hanging="360"/>
      </w:pPr>
      <w:rPr>
        <w:rFonts w:ascii="Symbol" w:hAnsi="Symbol" w:hint="default"/>
      </w:rPr>
    </w:lvl>
    <w:lvl w:ilvl="6" w:tplc="0AA80C76" w:tentative="1">
      <w:start w:val="1"/>
      <w:numFmt w:val="bullet"/>
      <w:lvlText w:val=""/>
      <w:lvlPicBulletId w:val="6"/>
      <w:lvlJc w:val="left"/>
      <w:pPr>
        <w:tabs>
          <w:tab w:val="num" w:pos="5040"/>
        </w:tabs>
        <w:ind w:left="5040" w:hanging="360"/>
      </w:pPr>
      <w:rPr>
        <w:rFonts w:ascii="Symbol" w:hAnsi="Symbol" w:hint="default"/>
      </w:rPr>
    </w:lvl>
    <w:lvl w:ilvl="7" w:tplc="551223F0" w:tentative="1">
      <w:start w:val="1"/>
      <w:numFmt w:val="bullet"/>
      <w:lvlText w:val=""/>
      <w:lvlPicBulletId w:val="6"/>
      <w:lvlJc w:val="left"/>
      <w:pPr>
        <w:tabs>
          <w:tab w:val="num" w:pos="5760"/>
        </w:tabs>
        <w:ind w:left="5760" w:hanging="360"/>
      </w:pPr>
      <w:rPr>
        <w:rFonts w:ascii="Symbol" w:hAnsi="Symbol" w:hint="default"/>
      </w:rPr>
    </w:lvl>
    <w:lvl w:ilvl="8" w:tplc="F53495EE" w:tentative="1">
      <w:start w:val="1"/>
      <w:numFmt w:val="bullet"/>
      <w:lvlText w:val=""/>
      <w:lvlPicBulletId w:val="6"/>
      <w:lvlJc w:val="left"/>
      <w:pPr>
        <w:tabs>
          <w:tab w:val="num" w:pos="6480"/>
        </w:tabs>
        <w:ind w:left="6480" w:hanging="360"/>
      </w:pPr>
      <w:rPr>
        <w:rFonts w:ascii="Symbol" w:hAnsi="Symbol" w:hint="default"/>
      </w:rPr>
    </w:lvl>
  </w:abstractNum>
  <w:abstractNum w:abstractNumId="29" w15:restartNumberingAfterBreak="0">
    <w:nsid w:val="68695F94"/>
    <w:multiLevelType w:val="hybridMultilevel"/>
    <w:tmpl w:val="622CBAEE"/>
    <w:lvl w:ilvl="0" w:tplc="80F6D63C">
      <w:start w:val="1"/>
      <w:numFmt w:val="bullet"/>
      <w:lvlText w:val="•"/>
      <w:lvlJc w:val="left"/>
      <w:pPr>
        <w:ind w:left="3240" w:hanging="360"/>
      </w:pPr>
      <w:rPr>
        <w:rFonts w:ascii="Arial" w:hAnsi="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0" w15:restartNumberingAfterBreak="0">
    <w:nsid w:val="6F6E1AB8"/>
    <w:multiLevelType w:val="hybridMultilevel"/>
    <w:tmpl w:val="52D2AD12"/>
    <w:lvl w:ilvl="0" w:tplc="F6E8E0CA">
      <w:start w:val="1"/>
      <w:numFmt w:val="bullet"/>
      <w:lvlText w:val=""/>
      <w:lvlPicBulletId w:val="4"/>
      <w:lvlJc w:val="left"/>
      <w:pPr>
        <w:tabs>
          <w:tab w:val="num" w:pos="720"/>
        </w:tabs>
        <w:ind w:left="720" w:hanging="360"/>
      </w:pPr>
      <w:rPr>
        <w:rFonts w:ascii="Symbol" w:hAnsi="Symbol" w:hint="default"/>
        <w:sz w:val="34"/>
        <w:szCs w:val="34"/>
      </w:rPr>
    </w:lvl>
    <w:lvl w:ilvl="1" w:tplc="0986D9F6" w:tentative="1">
      <w:start w:val="1"/>
      <w:numFmt w:val="bullet"/>
      <w:lvlText w:val=""/>
      <w:lvlPicBulletId w:val="4"/>
      <w:lvlJc w:val="left"/>
      <w:pPr>
        <w:tabs>
          <w:tab w:val="num" w:pos="1440"/>
        </w:tabs>
        <w:ind w:left="1440" w:hanging="360"/>
      </w:pPr>
      <w:rPr>
        <w:rFonts w:ascii="Symbol" w:hAnsi="Symbol" w:hint="default"/>
      </w:rPr>
    </w:lvl>
    <w:lvl w:ilvl="2" w:tplc="410AA2E2" w:tentative="1">
      <w:start w:val="1"/>
      <w:numFmt w:val="bullet"/>
      <w:lvlText w:val=""/>
      <w:lvlPicBulletId w:val="4"/>
      <w:lvlJc w:val="left"/>
      <w:pPr>
        <w:tabs>
          <w:tab w:val="num" w:pos="2160"/>
        </w:tabs>
        <w:ind w:left="2160" w:hanging="360"/>
      </w:pPr>
      <w:rPr>
        <w:rFonts w:ascii="Symbol" w:hAnsi="Symbol" w:hint="default"/>
      </w:rPr>
    </w:lvl>
    <w:lvl w:ilvl="3" w:tplc="671AA5C8" w:tentative="1">
      <w:start w:val="1"/>
      <w:numFmt w:val="bullet"/>
      <w:lvlText w:val=""/>
      <w:lvlPicBulletId w:val="4"/>
      <w:lvlJc w:val="left"/>
      <w:pPr>
        <w:tabs>
          <w:tab w:val="num" w:pos="2880"/>
        </w:tabs>
        <w:ind w:left="2880" w:hanging="360"/>
      </w:pPr>
      <w:rPr>
        <w:rFonts w:ascii="Symbol" w:hAnsi="Symbol" w:hint="default"/>
      </w:rPr>
    </w:lvl>
    <w:lvl w:ilvl="4" w:tplc="803C0D24" w:tentative="1">
      <w:start w:val="1"/>
      <w:numFmt w:val="bullet"/>
      <w:lvlText w:val=""/>
      <w:lvlPicBulletId w:val="4"/>
      <w:lvlJc w:val="left"/>
      <w:pPr>
        <w:tabs>
          <w:tab w:val="num" w:pos="3600"/>
        </w:tabs>
        <w:ind w:left="3600" w:hanging="360"/>
      </w:pPr>
      <w:rPr>
        <w:rFonts w:ascii="Symbol" w:hAnsi="Symbol" w:hint="default"/>
      </w:rPr>
    </w:lvl>
    <w:lvl w:ilvl="5" w:tplc="60C4D7E4" w:tentative="1">
      <w:start w:val="1"/>
      <w:numFmt w:val="bullet"/>
      <w:lvlText w:val=""/>
      <w:lvlPicBulletId w:val="4"/>
      <w:lvlJc w:val="left"/>
      <w:pPr>
        <w:tabs>
          <w:tab w:val="num" w:pos="4320"/>
        </w:tabs>
        <w:ind w:left="4320" w:hanging="360"/>
      </w:pPr>
      <w:rPr>
        <w:rFonts w:ascii="Symbol" w:hAnsi="Symbol" w:hint="default"/>
      </w:rPr>
    </w:lvl>
    <w:lvl w:ilvl="6" w:tplc="EA847636" w:tentative="1">
      <w:start w:val="1"/>
      <w:numFmt w:val="bullet"/>
      <w:lvlText w:val=""/>
      <w:lvlPicBulletId w:val="4"/>
      <w:lvlJc w:val="left"/>
      <w:pPr>
        <w:tabs>
          <w:tab w:val="num" w:pos="5040"/>
        </w:tabs>
        <w:ind w:left="5040" w:hanging="360"/>
      </w:pPr>
      <w:rPr>
        <w:rFonts w:ascii="Symbol" w:hAnsi="Symbol" w:hint="default"/>
      </w:rPr>
    </w:lvl>
    <w:lvl w:ilvl="7" w:tplc="6E2AAA64" w:tentative="1">
      <w:start w:val="1"/>
      <w:numFmt w:val="bullet"/>
      <w:lvlText w:val=""/>
      <w:lvlPicBulletId w:val="4"/>
      <w:lvlJc w:val="left"/>
      <w:pPr>
        <w:tabs>
          <w:tab w:val="num" w:pos="5760"/>
        </w:tabs>
        <w:ind w:left="5760" w:hanging="360"/>
      </w:pPr>
      <w:rPr>
        <w:rFonts w:ascii="Symbol" w:hAnsi="Symbol" w:hint="default"/>
      </w:rPr>
    </w:lvl>
    <w:lvl w:ilvl="8" w:tplc="3788BAEE" w:tentative="1">
      <w:start w:val="1"/>
      <w:numFmt w:val="bullet"/>
      <w:lvlText w:val=""/>
      <w:lvlPicBulletId w:val="4"/>
      <w:lvlJc w:val="left"/>
      <w:pPr>
        <w:tabs>
          <w:tab w:val="num" w:pos="6480"/>
        </w:tabs>
        <w:ind w:left="6480" w:hanging="360"/>
      </w:pPr>
      <w:rPr>
        <w:rFonts w:ascii="Symbol" w:hAnsi="Symbol" w:hint="default"/>
      </w:rPr>
    </w:lvl>
  </w:abstractNum>
  <w:abstractNum w:abstractNumId="31" w15:restartNumberingAfterBreak="0">
    <w:nsid w:val="72B25479"/>
    <w:multiLevelType w:val="multilevel"/>
    <w:tmpl w:val="2F6495EE"/>
    <w:lvl w:ilvl="0">
      <w:start w:val="1"/>
      <w:numFmt w:val="bullet"/>
      <w:pStyle w:val="ABGraphicTableBullets"/>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32" w15:restartNumberingAfterBreak="0">
    <w:nsid w:val="760C70E1"/>
    <w:multiLevelType w:val="hybridMultilevel"/>
    <w:tmpl w:val="3BF451E8"/>
    <w:lvl w:ilvl="0" w:tplc="9DD2FE5A">
      <w:start w:val="1"/>
      <w:numFmt w:val="bullet"/>
      <w:lvlText w:val=""/>
      <w:lvlPicBulletId w:val="2"/>
      <w:lvlJc w:val="left"/>
      <w:pPr>
        <w:tabs>
          <w:tab w:val="num" w:pos="720"/>
        </w:tabs>
        <w:ind w:left="720" w:hanging="360"/>
      </w:pPr>
      <w:rPr>
        <w:rFonts w:ascii="Symbol" w:hAnsi="Symbol" w:hint="default"/>
        <w:sz w:val="34"/>
        <w:szCs w:val="34"/>
      </w:rPr>
    </w:lvl>
    <w:lvl w:ilvl="1" w:tplc="74D8F0BA" w:tentative="1">
      <w:start w:val="1"/>
      <w:numFmt w:val="bullet"/>
      <w:lvlText w:val=""/>
      <w:lvlPicBulletId w:val="2"/>
      <w:lvlJc w:val="left"/>
      <w:pPr>
        <w:tabs>
          <w:tab w:val="num" w:pos="1440"/>
        </w:tabs>
        <w:ind w:left="1440" w:hanging="360"/>
      </w:pPr>
      <w:rPr>
        <w:rFonts w:ascii="Symbol" w:hAnsi="Symbol" w:hint="default"/>
      </w:rPr>
    </w:lvl>
    <w:lvl w:ilvl="2" w:tplc="CC7A1728" w:tentative="1">
      <w:start w:val="1"/>
      <w:numFmt w:val="bullet"/>
      <w:lvlText w:val=""/>
      <w:lvlPicBulletId w:val="2"/>
      <w:lvlJc w:val="left"/>
      <w:pPr>
        <w:tabs>
          <w:tab w:val="num" w:pos="2160"/>
        </w:tabs>
        <w:ind w:left="2160" w:hanging="360"/>
      </w:pPr>
      <w:rPr>
        <w:rFonts w:ascii="Symbol" w:hAnsi="Symbol" w:hint="default"/>
      </w:rPr>
    </w:lvl>
    <w:lvl w:ilvl="3" w:tplc="D3641A70" w:tentative="1">
      <w:start w:val="1"/>
      <w:numFmt w:val="bullet"/>
      <w:lvlText w:val=""/>
      <w:lvlPicBulletId w:val="2"/>
      <w:lvlJc w:val="left"/>
      <w:pPr>
        <w:tabs>
          <w:tab w:val="num" w:pos="2880"/>
        </w:tabs>
        <w:ind w:left="2880" w:hanging="360"/>
      </w:pPr>
      <w:rPr>
        <w:rFonts w:ascii="Symbol" w:hAnsi="Symbol" w:hint="default"/>
      </w:rPr>
    </w:lvl>
    <w:lvl w:ilvl="4" w:tplc="81842632" w:tentative="1">
      <w:start w:val="1"/>
      <w:numFmt w:val="bullet"/>
      <w:lvlText w:val=""/>
      <w:lvlPicBulletId w:val="2"/>
      <w:lvlJc w:val="left"/>
      <w:pPr>
        <w:tabs>
          <w:tab w:val="num" w:pos="3600"/>
        </w:tabs>
        <w:ind w:left="3600" w:hanging="360"/>
      </w:pPr>
      <w:rPr>
        <w:rFonts w:ascii="Symbol" w:hAnsi="Symbol" w:hint="default"/>
      </w:rPr>
    </w:lvl>
    <w:lvl w:ilvl="5" w:tplc="CA7EBC3C" w:tentative="1">
      <w:start w:val="1"/>
      <w:numFmt w:val="bullet"/>
      <w:lvlText w:val=""/>
      <w:lvlPicBulletId w:val="2"/>
      <w:lvlJc w:val="left"/>
      <w:pPr>
        <w:tabs>
          <w:tab w:val="num" w:pos="4320"/>
        </w:tabs>
        <w:ind w:left="4320" w:hanging="360"/>
      </w:pPr>
      <w:rPr>
        <w:rFonts w:ascii="Symbol" w:hAnsi="Symbol" w:hint="default"/>
      </w:rPr>
    </w:lvl>
    <w:lvl w:ilvl="6" w:tplc="ECB229B4" w:tentative="1">
      <w:start w:val="1"/>
      <w:numFmt w:val="bullet"/>
      <w:lvlText w:val=""/>
      <w:lvlPicBulletId w:val="2"/>
      <w:lvlJc w:val="left"/>
      <w:pPr>
        <w:tabs>
          <w:tab w:val="num" w:pos="5040"/>
        </w:tabs>
        <w:ind w:left="5040" w:hanging="360"/>
      </w:pPr>
      <w:rPr>
        <w:rFonts w:ascii="Symbol" w:hAnsi="Symbol" w:hint="default"/>
      </w:rPr>
    </w:lvl>
    <w:lvl w:ilvl="7" w:tplc="6CD6AC1E" w:tentative="1">
      <w:start w:val="1"/>
      <w:numFmt w:val="bullet"/>
      <w:lvlText w:val=""/>
      <w:lvlPicBulletId w:val="2"/>
      <w:lvlJc w:val="left"/>
      <w:pPr>
        <w:tabs>
          <w:tab w:val="num" w:pos="5760"/>
        </w:tabs>
        <w:ind w:left="5760" w:hanging="360"/>
      </w:pPr>
      <w:rPr>
        <w:rFonts w:ascii="Symbol" w:hAnsi="Symbol" w:hint="default"/>
      </w:rPr>
    </w:lvl>
    <w:lvl w:ilvl="8" w:tplc="AFB67934" w:tentative="1">
      <w:start w:val="1"/>
      <w:numFmt w:val="bullet"/>
      <w:lvlText w:val=""/>
      <w:lvlPicBulletId w:val="2"/>
      <w:lvlJc w:val="left"/>
      <w:pPr>
        <w:tabs>
          <w:tab w:val="num" w:pos="6480"/>
        </w:tabs>
        <w:ind w:left="6480" w:hanging="360"/>
      </w:pPr>
      <w:rPr>
        <w:rFonts w:ascii="Symbol" w:hAnsi="Symbol" w:hint="default"/>
      </w:rPr>
    </w:lvl>
  </w:abstractNum>
  <w:abstractNum w:abstractNumId="33" w15:restartNumberingAfterBreak="0">
    <w:nsid w:val="7B832794"/>
    <w:multiLevelType w:val="hybridMultilevel"/>
    <w:tmpl w:val="413AD4C8"/>
    <w:lvl w:ilvl="0" w:tplc="ECDA3058">
      <w:start w:val="1"/>
      <w:numFmt w:val="bullet"/>
      <w:lvlText w:val="•"/>
      <w:lvlJc w:val="left"/>
      <w:pPr>
        <w:ind w:left="513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E96896"/>
    <w:multiLevelType w:val="hybridMultilevel"/>
    <w:tmpl w:val="0F360AD4"/>
    <w:lvl w:ilvl="0" w:tplc="932A1D8A">
      <w:start w:val="1"/>
      <w:numFmt w:val="bullet"/>
      <w:lvlText w:val="•"/>
      <w:lvlJc w:val="left"/>
      <w:pPr>
        <w:ind w:left="720" w:hanging="360"/>
      </w:pPr>
      <w:rPr>
        <w:rFonts w:ascii="Arial" w:hAnsi="Aria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3671444">
    <w:abstractNumId w:val="8"/>
  </w:num>
  <w:num w:numId="2" w16cid:durableId="1338119571">
    <w:abstractNumId w:val="10"/>
  </w:num>
  <w:num w:numId="3" w16cid:durableId="601650723">
    <w:abstractNumId w:val="3"/>
  </w:num>
  <w:num w:numId="4" w16cid:durableId="2112697219">
    <w:abstractNumId w:val="14"/>
  </w:num>
  <w:num w:numId="5" w16cid:durableId="712077420">
    <w:abstractNumId w:val="29"/>
  </w:num>
  <w:num w:numId="6" w16cid:durableId="870337572">
    <w:abstractNumId w:val="5"/>
  </w:num>
  <w:num w:numId="7" w16cid:durableId="478421492">
    <w:abstractNumId w:val="0"/>
  </w:num>
  <w:num w:numId="8" w16cid:durableId="1301229172">
    <w:abstractNumId w:val="26"/>
  </w:num>
  <w:num w:numId="9" w16cid:durableId="1951358529">
    <w:abstractNumId w:val="24"/>
  </w:num>
  <w:num w:numId="10" w16cid:durableId="1684817369">
    <w:abstractNumId w:val="31"/>
  </w:num>
  <w:num w:numId="11" w16cid:durableId="190724987">
    <w:abstractNumId w:val="15"/>
  </w:num>
  <w:num w:numId="12" w16cid:durableId="1711419841">
    <w:abstractNumId w:val="34"/>
  </w:num>
  <w:num w:numId="13" w16cid:durableId="1338264420">
    <w:abstractNumId w:val="9"/>
  </w:num>
  <w:num w:numId="14" w16cid:durableId="1140070954">
    <w:abstractNumId w:val="33"/>
  </w:num>
  <w:num w:numId="15" w16cid:durableId="1280994695">
    <w:abstractNumId w:val="12"/>
  </w:num>
  <w:num w:numId="16" w16cid:durableId="1001390304">
    <w:abstractNumId w:val="21"/>
  </w:num>
  <w:num w:numId="17" w16cid:durableId="1742176198">
    <w:abstractNumId w:val="13"/>
  </w:num>
  <w:num w:numId="18" w16cid:durableId="321197404">
    <w:abstractNumId w:val="25"/>
  </w:num>
  <w:num w:numId="19" w16cid:durableId="1079983622">
    <w:abstractNumId w:val="17"/>
  </w:num>
  <w:num w:numId="20" w16cid:durableId="281613561">
    <w:abstractNumId w:val="16"/>
  </w:num>
  <w:num w:numId="21" w16cid:durableId="1034815192">
    <w:abstractNumId w:val="6"/>
  </w:num>
  <w:num w:numId="22" w16cid:durableId="178011634">
    <w:abstractNumId w:val="2"/>
  </w:num>
  <w:num w:numId="23" w16cid:durableId="1091927641">
    <w:abstractNumId w:val="32"/>
  </w:num>
  <w:num w:numId="24" w16cid:durableId="152525577">
    <w:abstractNumId w:val="22"/>
  </w:num>
  <w:num w:numId="25" w16cid:durableId="1404254760">
    <w:abstractNumId w:val="30"/>
  </w:num>
  <w:num w:numId="26" w16cid:durableId="906962475">
    <w:abstractNumId w:val="4"/>
  </w:num>
  <w:num w:numId="27" w16cid:durableId="1067647311">
    <w:abstractNumId w:val="28"/>
  </w:num>
  <w:num w:numId="28" w16cid:durableId="506789976">
    <w:abstractNumId w:val="27"/>
  </w:num>
  <w:num w:numId="29" w16cid:durableId="238100649">
    <w:abstractNumId w:val="18"/>
  </w:num>
  <w:num w:numId="30" w16cid:durableId="600836633">
    <w:abstractNumId w:val="19"/>
  </w:num>
  <w:num w:numId="31" w16cid:durableId="1362244572">
    <w:abstractNumId w:val="7"/>
  </w:num>
  <w:num w:numId="32" w16cid:durableId="1712338416">
    <w:abstractNumId w:val="11"/>
  </w:num>
  <w:num w:numId="33" w16cid:durableId="1870988602">
    <w:abstractNumId w:val="23"/>
  </w:num>
  <w:num w:numId="34" w16cid:durableId="1486362363">
    <w:abstractNumId w:val="1"/>
  </w:num>
  <w:num w:numId="35" w16cid:durableId="9417679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54672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27696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27960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CB6"/>
    <w:rsid w:val="00005364"/>
    <w:rsid w:val="0000650A"/>
    <w:rsid w:val="000206A7"/>
    <w:rsid w:val="00036B27"/>
    <w:rsid w:val="0004176C"/>
    <w:rsid w:val="0004598E"/>
    <w:rsid w:val="0004672E"/>
    <w:rsid w:val="000517DE"/>
    <w:rsid w:val="00060A17"/>
    <w:rsid w:val="00067EFC"/>
    <w:rsid w:val="00084247"/>
    <w:rsid w:val="00085025"/>
    <w:rsid w:val="00085FB8"/>
    <w:rsid w:val="00087B85"/>
    <w:rsid w:val="00093ED0"/>
    <w:rsid w:val="000A48DF"/>
    <w:rsid w:val="000B0CB6"/>
    <w:rsid w:val="000B21B5"/>
    <w:rsid w:val="000B2292"/>
    <w:rsid w:val="000C0ACD"/>
    <w:rsid w:val="000D6C0E"/>
    <w:rsid w:val="000F5A9B"/>
    <w:rsid w:val="00102042"/>
    <w:rsid w:val="001138EB"/>
    <w:rsid w:val="00133EB3"/>
    <w:rsid w:val="00137360"/>
    <w:rsid w:val="00167E29"/>
    <w:rsid w:val="00172D85"/>
    <w:rsid w:val="001739D4"/>
    <w:rsid w:val="00174868"/>
    <w:rsid w:val="00182B06"/>
    <w:rsid w:val="00194229"/>
    <w:rsid w:val="001A2779"/>
    <w:rsid w:val="001B4E6B"/>
    <w:rsid w:val="001B58F0"/>
    <w:rsid w:val="001D1F35"/>
    <w:rsid w:val="001D2984"/>
    <w:rsid w:val="001D6D63"/>
    <w:rsid w:val="001E1749"/>
    <w:rsid w:val="001E3FF4"/>
    <w:rsid w:val="002026C7"/>
    <w:rsid w:val="00202EDA"/>
    <w:rsid w:val="0021464A"/>
    <w:rsid w:val="002159CE"/>
    <w:rsid w:val="00220220"/>
    <w:rsid w:val="00220749"/>
    <w:rsid w:val="0022216A"/>
    <w:rsid w:val="00225825"/>
    <w:rsid w:val="00230E11"/>
    <w:rsid w:val="0023124A"/>
    <w:rsid w:val="0025521E"/>
    <w:rsid w:val="00262ED9"/>
    <w:rsid w:val="002807E9"/>
    <w:rsid w:val="00280F43"/>
    <w:rsid w:val="00281E7B"/>
    <w:rsid w:val="00285C40"/>
    <w:rsid w:val="00285E7B"/>
    <w:rsid w:val="002955B7"/>
    <w:rsid w:val="002957AD"/>
    <w:rsid w:val="00295CE8"/>
    <w:rsid w:val="002A38AC"/>
    <w:rsid w:val="002D5255"/>
    <w:rsid w:val="002E379B"/>
    <w:rsid w:val="002E78C4"/>
    <w:rsid w:val="003007DA"/>
    <w:rsid w:val="00300F9A"/>
    <w:rsid w:val="00303714"/>
    <w:rsid w:val="003161BF"/>
    <w:rsid w:val="00334220"/>
    <w:rsid w:val="00336BD7"/>
    <w:rsid w:val="003415B4"/>
    <w:rsid w:val="003802CB"/>
    <w:rsid w:val="003804A3"/>
    <w:rsid w:val="00383042"/>
    <w:rsid w:val="003A3A5D"/>
    <w:rsid w:val="003A63E0"/>
    <w:rsid w:val="003B1C89"/>
    <w:rsid w:val="003B2B3C"/>
    <w:rsid w:val="003C0DB3"/>
    <w:rsid w:val="003F59F3"/>
    <w:rsid w:val="00401919"/>
    <w:rsid w:val="00403DBF"/>
    <w:rsid w:val="004055E5"/>
    <w:rsid w:val="0045595D"/>
    <w:rsid w:val="0047067A"/>
    <w:rsid w:val="004768C6"/>
    <w:rsid w:val="00477613"/>
    <w:rsid w:val="00487B53"/>
    <w:rsid w:val="004913E9"/>
    <w:rsid w:val="004A2E10"/>
    <w:rsid w:val="004B7A04"/>
    <w:rsid w:val="004C153D"/>
    <w:rsid w:val="004D1F63"/>
    <w:rsid w:val="004E0164"/>
    <w:rsid w:val="004F081B"/>
    <w:rsid w:val="00507B4E"/>
    <w:rsid w:val="00522506"/>
    <w:rsid w:val="00533ECD"/>
    <w:rsid w:val="00534465"/>
    <w:rsid w:val="005373EF"/>
    <w:rsid w:val="005552E8"/>
    <w:rsid w:val="00566EEF"/>
    <w:rsid w:val="005854D9"/>
    <w:rsid w:val="00591AC5"/>
    <w:rsid w:val="00591D97"/>
    <w:rsid w:val="00592945"/>
    <w:rsid w:val="005A03E3"/>
    <w:rsid w:val="005A04DF"/>
    <w:rsid w:val="005B2C70"/>
    <w:rsid w:val="005C1D96"/>
    <w:rsid w:val="005C6F15"/>
    <w:rsid w:val="005E5E8D"/>
    <w:rsid w:val="005F69F4"/>
    <w:rsid w:val="006126E0"/>
    <w:rsid w:val="00616942"/>
    <w:rsid w:val="00617E5B"/>
    <w:rsid w:val="00645FB7"/>
    <w:rsid w:val="00647956"/>
    <w:rsid w:val="00652128"/>
    <w:rsid w:val="00653B9C"/>
    <w:rsid w:val="00654B22"/>
    <w:rsid w:val="00657D40"/>
    <w:rsid w:val="006713F6"/>
    <w:rsid w:val="00671B14"/>
    <w:rsid w:val="0067307C"/>
    <w:rsid w:val="006733DF"/>
    <w:rsid w:val="0068488A"/>
    <w:rsid w:val="00690CF9"/>
    <w:rsid w:val="006A39FE"/>
    <w:rsid w:val="006A3B1F"/>
    <w:rsid w:val="006B0E3F"/>
    <w:rsid w:val="006C4227"/>
    <w:rsid w:val="006D252C"/>
    <w:rsid w:val="006E0D67"/>
    <w:rsid w:val="006E61DE"/>
    <w:rsid w:val="006F6748"/>
    <w:rsid w:val="007201A6"/>
    <w:rsid w:val="00720CDC"/>
    <w:rsid w:val="007263B0"/>
    <w:rsid w:val="0073117A"/>
    <w:rsid w:val="00745898"/>
    <w:rsid w:val="007538EC"/>
    <w:rsid w:val="00760A5A"/>
    <w:rsid w:val="0077073D"/>
    <w:rsid w:val="00774FE9"/>
    <w:rsid w:val="00776723"/>
    <w:rsid w:val="00777818"/>
    <w:rsid w:val="00792196"/>
    <w:rsid w:val="00793E36"/>
    <w:rsid w:val="007A2AF9"/>
    <w:rsid w:val="007C238F"/>
    <w:rsid w:val="007D027F"/>
    <w:rsid w:val="007E19CE"/>
    <w:rsid w:val="007E61CF"/>
    <w:rsid w:val="008375BE"/>
    <w:rsid w:val="00860B82"/>
    <w:rsid w:val="00871218"/>
    <w:rsid w:val="008778A6"/>
    <w:rsid w:val="00895383"/>
    <w:rsid w:val="008A6656"/>
    <w:rsid w:val="008A741E"/>
    <w:rsid w:val="008B1AD2"/>
    <w:rsid w:val="008B3593"/>
    <w:rsid w:val="008B5506"/>
    <w:rsid w:val="008B7CD7"/>
    <w:rsid w:val="008C24C8"/>
    <w:rsid w:val="008C4E88"/>
    <w:rsid w:val="008C6D22"/>
    <w:rsid w:val="008F5F06"/>
    <w:rsid w:val="00912A0B"/>
    <w:rsid w:val="00942056"/>
    <w:rsid w:val="00943C47"/>
    <w:rsid w:val="00966B62"/>
    <w:rsid w:val="00983881"/>
    <w:rsid w:val="009D4C60"/>
    <w:rsid w:val="009E21A6"/>
    <w:rsid w:val="009E22B3"/>
    <w:rsid w:val="009E2FBD"/>
    <w:rsid w:val="009F783D"/>
    <w:rsid w:val="00A02D94"/>
    <w:rsid w:val="00A02F62"/>
    <w:rsid w:val="00A26657"/>
    <w:rsid w:val="00A41586"/>
    <w:rsid w:val="00A51842"/>
    <w:rsid w:val="00A558D4"/>
    <w:rsid w:val="00A6768C"/>
    <w:rsid w:val="00A677AB"/>
    <w:rsid w:val="00A6786C"/>
    <w:rsid w:val="00A75484"/>
    <w:rsid w:val="00A823FA"/>
    <w:rsid w:val="00A92501"/>
    <w:rsid w:val="00A95D97"/>
    <w:rsid w:val="00AA204B"/>
    <w:rsid w:val="00AA7440"/>
    <w:rsid w:val="00AD0931"/>
    <w:rsid w:val="00AE315B"/>
    <w:rsid w:val="00AE4024"/>
    <w:rsid w:val="00B07796"/>
    <w:rsid w:val="00B21D07"/>
    <w:rsid w:val="00B51A53"/>
    <w:rsid w:val="00B554F7"/>
    <w:rsid w:val="00B55DD9"/>
    <w:rsid w:val="00B571B6"/>
    <w:rsid w:val="00B646AF"/>
    <w:rsid w:val="00B948A8"/>
    <w:rsid w:val="00B9670E"/>
    <w:rsid w:val="00BA3B60"/>
    <w:rsid w:val="00BB1529"/>
    <w:rsid w:val="00BB1FD0"/>
    <w:rsid w:val="00BB788C"/>
    <w:rsid w:val="00BC4081"/>
    <w:rsid w:val="00BD001D"/>
    <w:rsid w:val="00BD2AF7"/>
    <w:rsid w:val="00BD7530"/>
    <w:rsid w:val="00BE647E"/>
    <w:rsid w:val="00C1465E"/>
    <w:rsid w:val="00C400E2"/>
    <w:rsid w:val="00C41208"/>
    <w:rsid w:val="00C42E46"/>
    <w:rsid w:val="00C632DE"/>
    <w:rsid w:val="00CA2E7B"/>
    <w:rsid w:val="00CC174F"/>
    <w:rsid w:val="00CC3395"/>
    <w:rsid w:val="00CC7D1C"/>
    <w:rsid w:val="00CD039F"/>
    <w:rsid w:val="00CD4B60"/>
    <w:rsid w:val="00CF4B7F"/>
    <w:rsid w:val="00D011B5"/>
    <w:rsid w:val="00D0549C"/>
    <w:rsid w:val="00D23E5E"/>
    <w:rsid w:val="00D27827"/>
    <w:rsid w:val="00D4073A"/>
    <w:rsid w:val="00D460AF"/>
    <w:rsid w:val="00D47F1D"/>
    <w:rsid w:val="00D627B5"/>
    <w:rsid w:val="00D6635D"/>
    <w:rsid w:val="00D776D1"/>
    <w:rsid w:val="00D806DC"/>
    <w:rsid w:val="00D80713"/>
    <w:rsid w:val="00D82859"/>
    <w:rsid w:val="00D87A45"/>
    <w:rsid w:val="00DA4E81"/>
    <w:rsid w:val="00DC4268"/>
    <w:rsid w:val="00DF4251"/>
    <w:rsid w:val="00DF456D"/>
    <w:rsid w:val="00E00C2D"/>
    <w:rsid w:val="00E00D3B"/>
    <w:rsid w:val="00E06D0C"/>
    <w:rsid w:val="00E26B4E"/>
    <w:rsid w:val="00E312F9"/>
    <w:rsid w:val="00E35472"/>
    <w:rsid w:val="00E452DD"/>
    <w:rsid w:val="00E46B5B"/>
    <w:rsid w:val="00E711EA"/>
    <w:rsid w:val="00E74EB3"/>
    <w:rsid w:val="00E82855"/>
    <w:rsid w:val="00EA23A7"/>
    <w:rsid w:val="00EB56E6"/>
    <w:rsid w:val="00EC49FC"/>
    <w:rsid w:val="00ED32AE"/>
    <w:rsid w:val="00ED4DBC"/>
    <w:rsid w:val="00EF0391"/>
    <w:rsid w:val="00F035FB"/>
    <w:rsid w:val="00F13212"/>
    <w:rsid w:val="00F16138"/>
    <w:rsid w:val="00F249E0"/>
    <w:rsid w:val="00F35320"/>
    <w:rsid w:val="00F53709"/>
    <w:rsid w:val="00F64A9D"/>
    <w:rsid w:val="00F74A60"/>
    <w:rsid w:val="00F847CC"/>
    <w:rsid w:val="00FA5612"/>
    <w:rsid w:val="00FC085D"/>
    <w:rsid w:val="00FD4764"/>
    <w:rsid w:val="00FE0EC1"/>
    <w:rsid w:val="00FE447A"/>
    <w:rsid w:val="00FE493A"/>
    <w:rsid w:val="00FE5F57"/>
    <w:rsid w:val="00FF0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98D678"/>
  <w15:chartTrackingRefBased/>
  <w15:docId w15:val="{C36634A8-F0A0-4616-B0B3-472C604B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23E48" w:themeColor="text1"/>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2" w:unhideWhenUsed="1" w:qFormat="1"/>
    <w:lsdException w:name="heading 6" w:semiHidden="1" w:uiPriority="2"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C49FC"/>
  </w:style>
  <w:style w:type="paragraph" w:styleId="Heading1">
    <w:name w:val="heading 1"/>
    <w:aliases w:val="AB Heading 1 (Linked)"/>
    <w:basedOn w:val="Normal"/>
    <w:next w:val="Heading2"/>
    <w:link w:val="Heading1Char"/>
    <w:qFormat/>
    <w:rsid w:val="00D47F1D"/>
    <w:pPr>
      <w:suppressAutoHyphens/>
      <w:spacing w:before="240" w:after="120"/>
      <w:ind w:left="720"/>
      <w:outlineLvl w:val="0"/>
    </w:pPr>
    <w:rPr>
      <w:rFonts w:asciiTheme="majorHAnsi" w:eastAsiaTheme="majorEastAsia" w:hAnsiTheme="majorHAnsi" w:cstheme="majorBidi"/>
      <w:color w:val="222A30" w:themeColor="accent5"/>
      <w:sz w:val="50"/>
      <w:szCs w:val="40"/>
    </w:rPr>
  </w:style>
  <w:style w:type="paragraph" w:styleId="Heading2">
    <w:name w:val="heading 2"/>
    <w:aliases w:val="AB Heading 2 (Linked)"/>
    <w:basedOn w:val="Normal"/>
    <w:next w:val="Heading3"/>
    <w:link w:val="Heading2Char"/>
    <w:qFormat/>
    <w:rsid w:val="00D47F1D"/>
    <w:pPr>
      <w:suppressAutoHyphens/>
      <w:spacing w:after="240"/>
      <w:ind w:left="720"/>
      <w:outlineLvl w:val="1"/>
    </w:pPr>
    <w:rPr>
      <w:rFonts w:eastAsiaTheme="majorEastAsia" w:cstheme="majorBidi"/>
      <w:color w:val="70787E" w:themeColor="accent3"/>
      <w:sz w:val="28"/>
      <w:szCs w:val="30"/>
    </w:rPr>
  </w:style>
  <w:style w:type="paragraph" w:styleId="Heading3">
    <w:name w:val="heading 3"/>
    <w:aliases w:val="AB Heading 3 (Linked)"/>
    <w:basedOn w:val="Normal"/>
    <w:link w:val="Heading3Char"/>
    <w:qFormat/>
    <w:rsid w:val="00D47F1D"/>
    <w:pPr>
      <w:suppressAutoHyphens/>
      <w:spacing w:before="400"/>
      <w:ind w:left="2520"/>
      <w:outlineLvl w:val="2"/>
    </w:pPr>
    <w:rPr>
      <w:rFonts w:asciiTheme="majorHAnsi" w:eastAsiaTheme="majorEastAsia" w:hAnsiTheme="majorHAnsi" w:cstheme="majorBidi"/>
      <w:sz w:val="30"/>
      <w:szCs w:val="27"/>
    </w:rPr>
  </w:style>
  <w:style w:type="paragraph" w:styleId="Heading4">
    <w:name w:val="heading 4"/>
    <w:aliases w:val="AB Graphic Title / Heading 4"/>
    <w:basedOn w:val="Normal"/>
    <w:next w:val="Heading5"/>
    <w:link w:val="Heading4Char"/>
    <w:uiPriority w:val="1"/>
    <w:qFormat/>
    <w:rsid w:val="0021464A"/>
    <w:pPr>
      <w:suppressAutoHyphens/>
      <w:spacing w:before="360" w:after="60"/>
      <w:ind w:left="2520"/>
      <w:outlineLvl w:val="3"/>
    </w:pPr>
    <w:rPr>
      <w:rFonts w:eastAsiaTheme="majorEastAsia" w:cstheme="minorHAnsi"/>
      <w:b/>
      <w:iCs/>
      <w:sz w:val="22"/>
      <w:szCs w:val="22"/>
    </w:rPr>
  </w:style>
  <w:style w:type="paragraph" w:styleId="Heading5">
    <w:name w:val="heading 5"/>
    <w:aliases w:val="AB Graphic Subtitle"/>
    <w:basedOn w:val="Normal"/>
    <w:next w:val="Heading6"/>
    <w:link w:val="Heading5Char"/>
    <w:uiPriority w:val="2"/>
    <w:qFormat/>
    <w:rsid w:val="0021464A"/>
    <w:pPr>
      <w:suppressAutoHyphens/>
      <w:spacing w:before="60" w:after="60"/>
      <w:ind w:left="2520"/>
      <w:outlineLvl w:val="4"/>
    </w:pPr>
    <w:rPr>
      <w:rFonts w:eastAsiaTheme="majorEastAsia" w:cstheme="minorHAnsi"/>
      <w:i/>
    </w:rPr>
  </w:style>
  <w:style w:type="paragraph" w:styleId="Heading6">
    <w:name w:val="heading 6"/>
    <w:aliases w:val="AB n&amp;p Values"/>
    <w:basedOn w:val="Normal"/>
    <w:next w:val="ABSectionText"/>
    <w:link w:val="Heading6Char"/>
    <w:uiPriority w:val="2"/>
    <w:qFormat/>
    <w:rsid w:val="00FC085D"/>
    <w:pPr>
      <w:suppressAutoHyphens/>
      <w:spacing w:before="60" w:after="200"/>
      <w:ind w:left="2520"/>
      <w:outlineLvl w:val="5"/>
    </w:pPr>
    <w:rPr>
      <w:rFonts w:eastAsiaTheme="majorEastAsia" w:cstheme="majorBid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26657"/>
    <w:pPr>
      <w:tabs>
        <w:tab w:val="center" w:pos="4680"/>
        <w:tab w:val="right" w:pos="9360"/>
      </w:tabs>
    </w:pPr>
  </w:style>
  <w:style w:type="character" w:customStyle="1" w:styleId="HeaderChar">
    <w:name w:val="Header Char"/>
    <w:basedOn w:val="DefaultParagraphFont"/>
    <w:link w:val="Header"/>
    <w:uiPriority w:val="99"/>
    <w:semiHidden/>
    <w:rsid w:val="00167E29"/>
  </w:style>
  <w:style w:type="paragraph" w:styleId="Footer">
    <w:name w:val="footer"/>
    <w:basedOn w:val="Normal"/>
    <w:link w:val="FooterChar"/>
    <w:uiPriority w:val="99"/>
    <w:semiHidden/>
    <w:rsid w:val="00A26657"/>
    <w:pPr>
      <w:tabs>
        <w:tab w:val="center" w:pos="4680"/>
        <w:tab w:val="right" w:pos="9360"/>
      </w:tabs>
    </w:pPr>
  </w:style>
  <w:style w:type="character" w:customStyle="1" w:styleId="FooterChar">
    <w:name w:val="Footer Char"/>
    <w:basedOn w:val="DefaultParagraphFont"/>
    <w:link w:val="Footer"/>
    <w:uiPriority w:val="99"/>
    <w:semiHidden/>
    <w:rsid w:val="00167E29"/>
  </w:style>
  <w:style w:type="paragraph" w:customStyle="1" w:styleId="ABNormal">
    <w:name w:val="AB Normal"/>
    <w:uiPriority w:val="99"/>
    <w:qFormat/>
    <w:rsid w:val="00A26657"/>
  </w:style>
  <w:style w:type="table" w:styleId="TableGrid">
    <w:name w:val="Table Grid"/>
    <w:basedOn w:val="TableNormal"/>
    <w:uiPriority w:val="39"/>
    <w:rsid w:val="00A26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52DD"/>
    <w:rPr>
      <w:color w:val="808080"/>
    </w:rPr>
  </w:style>
  <w:style w:type="character" w:customStyle="1" w:styleId="Heading1Char">
    <w:name w:val="Heading 1 Char"/>
    <w:aliases w:val="AB Heading 1 (Linked) Char"/>
    <w:basedOn w:val="DefaultParagraphFont"/>
    <w:link w:val="Heading1"/>
    <w:rsid w:val="00D47F1D"/>
    <w:rPr>
      <w:rFonts w:asciiTheme="majorHAnsi" w:eastAsiaTheme="majorEastAsia" w:hAnsiTheme="majorHAnsi" w:cstheme="majorBidi"/>
      <w:color w:val="222A30" w:themeColor="accent5"/>
      <w:sz w:val="50"/>
      <w:szCs w:val="40"/>
    </w:rPr>
  </w:style>
  <w:style w:type="paragraph" w:styleId="BodyText">
    <w:name w:val="Body Text"/>
    <w:basedOn w:val="Normal"/>
    <w:link w:val="BodyTextChar"/>
    <w:uiPriority w:val="99"/>
    <w:semiHidden/>
    <w:rsid w:val="00792196"/>
    <w:pPr>
      <w:spacing w:after="120"/>
    </w:pPr>
  </w:style>
  <w:style w:type="character" w:customStyle="1" w:styleId="BodyTextChar">
    <w:name w:val="Body Text Char"/>
    <w:basedOn w:val="DefaultParagraphFont"/>
    <w:link w:val="BodyText"/>
    <w:uiPriority w:val="99"/>
    <w:semiHidden/>
    <w:rsid w:val="00167E29"/>
  </w:style>
  <w:style w:type="paragraph" w:customStyle="1" w:styleId="ABHeading1NotLinked">
    <w:name w:val="AB Heading 1 (Not Linked)"/>
    <w:basedOn w:val="Heading1"/>
    <w:next w:val="ABHeading2NotLinked"/>
    <w:qFormat/>
    <w:rsid w:val="00792196"/>
  </w:style>
  <w:style w:type="character" w:customStyle="1" w:styleId="Heading2Char">
    <w:name w:val="Heading 2 Char"/>
    <w:aliases w:val="AB Heading 2 (Linked) Char"/>
    <w:basedOn w:val="DefaultParagraphFont"/>
    <w:link w:val="Heading2"/>
    <w:rsid w:val="00D47F1D"/>
    <w:rPr>
      <w:rFonts w:eastAsiaTheme="majorEastAsia" w:cstheme="majorBidi"/>
      <w:color w:val="70787E" w:themeColor="accent3"/>
      <w:sz w:val="28"/>
      <w:szCs w:val="30"/>
    </w:rPr>
  </w:style>
  <w:style w:type="character" w:customStyle="1" w:styleId="Heading3Char">
    <w:name w:val="Heading 3 Char"/>
    <w:aliases w:val="AB Heading 3 (Linked) Char"/>
    <w:basedOn w:val="DefaultParagraphFont"/>
    <w:link w:val="Heading3"/>
    <w:rsid w:val="00D47F1D"/>
    <w:rPr>
      <w:rFonts w:asciiTheme="majorHAnsi" w:eastAsiaTheme="majorEastAsia" w:hAnsiTheme="majorHAnsi" w:cstheme="majorBidi"/>
      <w:sz w:val="30"/>
      <w:szCs w:val="27"/>
    </w:rPr>
  </w:style>
  <w:style w:type="paragraph" w:customStyle="1" w:styleId="ABHeading2NotLinked">
    <w:name w:val="AB Heading 2 (Not Linked)"/>
    <w:basedOn w:val="Heading2"/>
    <w:next w:val="ABHeading3NotLinked"/>
    <w:qFormat/>
    <w:rsid w:val="00774FE9"/>
  </w:style>
  <w:style w:type="paragraph" w:customStyle="1" w:styleId="ABHeading3NotLinked">
    <w:name w:val="AB Heading 3 (Not Linked)"/>
    <w:basedOn w:val="Heading3"/>
    <w:qFormat/>
    <w:rsid w:val="00774FE9"/>
  </w:style>
  <w:style w:type="paragraph" w:customStyle="1" w:styleId="ABSectionText">
    <w:name w:val="AB Section Text"/>
    <w:basedOn w:val="BodyText"/>
    <w:uiPriority w:val="3"/>
    <w:qFormat/>
    <w:rsid w:val="00487B53"/>
    <w:pPr>
      <w:suppressAutoHyphens/>
      <w:spacing w:before="160" w:after="0" w:line="264" w:lineRule="auto"/>
      <w:ind w:left="2520"/>
    </w:pPr>
  </w:style>
  <w:style w:type="paragraph" w:customStyle="1" w:styleId="ABSectionBullets">
    <w:name w:val="AB Section Bullets"/>
    <w:basedOn w:val="ListBullet"/>
    <w:uiPriority w:val="4"/>
    <w:qFormat/>
    <w:rsid w:val="00487B53"/>
    <w:pPr>
      <w:numPr>
        <w:numId w:val="6"/>
      </w:numPr>
      <w:spacing w:before="100"/>
      <w:contextualSpacing w:val="0"/>
    </w:pPr>
  </w:style>
  <w:style w:type="paragraph" w:customStyle="1" w:styleId="ABSectionNumbers">
    <w:name w:val="AB Section Numbers"/>
    <w:basedOn w:val="ABSectionText"/>
    <w:uiPriority w:val="5"/>
    <w:qFormat/>
    <w:rsid w:val="00487B53"/>
    <w:pPr>
      <w:numPr>
        <w:numId w:val="8"/>
      </w:numPr>
      <w:spacing w:before="100"/>
    </w:pPr>
  </w:style>
  <w:style w:type="paragraph" w:styleId="ListBullet">
    <w:name w:val="List Bullet"/>
    <w:basedOn w:val="Normal"/>
    <w:uiPriority w:val="99"/>
    <w:semiHidden/>
    <w:rsid w:val="00487B53"/>
    <w:pPr>
      <w:numPr>
        <w:numId w:val="7"/>
      </w:numPr>
      <w:contextualSpacing/>
    </w:pPr>
  </w:style>
  <w:style w:type="character" w:customStyle="1" w:styleId="Heading4Char">
    <w:name w:val="Heading 4 Char"/>
    <w:aliases w:val="AB Graphic Title / Heading 4 Char"/>
    <w:basedOn w:val="DefaultParagraphFont"/>
    <w:link w:val="Heading4"/>
    <w:uiPriority w:val="1"/>
    <w:rsid w:val="0021464A"/>
    <w:rPr>
      <w:rFonts w:eastAsiaTheme="majorEastAsia" w:cstheme="minorHAnsi"/>
      <w:b/>
      <w:iCs/>
      <w:sz w:val="22"/>
      <w:szCs w:val="22"/>
    </w:rPr>
  </w:style>
  <w:style w:type="paragraph" w:styleId="TOCHeading">
    <w:name w:val="TOC Heading"/>
    <w:basedOn w:val="Heading1"/>
    <w:next w:val="Normal"/>
    <w:uiPriority w:val="39"/>
    <w:semiHidden/>
    <w:qFormat/>
    <w:rsid w:val="00A95D97"/>
    <w:pPr>
      <w:suppressAutoHyphens w:val="0"/>
      <w:spacing w:after="0" w:line="259" w:lineRule="auto"/>
      <w:outlineLvl w:val="9"/>
    </w:pPr>
    <w:rPr>
      <w:color w:val="9CA4A6" w:themeColor="accent1" w:themeShade="BF"/>
      <w:sz w:val="32"/>
      <w:szCs w:val="32"/>
    </w:rPr>
  </w:style>
  <w:style w:type="character" w:customStyle="1" w:styleId="Heading5Char">
    <w:name w:val="Heading 5 Char"/>
    <w:aliases w:val="AB Graphic Subtitle Char"/>
    <w:basedOn w:val="DefaultParagraphFont"/>
    <w:link w:val="Heading5"/>
    <w:uiPriority w:val="2"/>
    <w:rsid w:val="0021464A"/>
    <w:rPr>
      <w:rFonts w:eastAsiaTheme="majorEastAsia" w:cstheme="minorHAnsi"/>
      <w:i/>
    </w:rPr>
  </w:style>
  <w:style w:type="character" w:customStyle="1" w:styleId="Heading6Char">
    <w:name w:val="Heading 6 Char"/>
    <w:aliases w:val="AB n&amp;p Values Char"/>
    <w:basedOn w:val="DefaultParagraphFont"/>
    <w:link w:val="Heading6"/>
    <w:uiPriority w:val="2"/>
    <w:rsid w:val="00FC085D"/>
    <w:rPr>
      <w:rFonts w:eastAsiaTheme="majorEastAsia" w:cstheme="majorBidi"/>
      <w:sz w:val="17"/>
      <w:szCs w:val="17"/>
    </w:rPr>
  </w:style>
  <w:style w:type="paragraph" w:styleId="TOC1">
    <w:name w:val="toc 1"/>
    <w:aliases w:val="AB TOC 1"/>
    <w:basedOn w:val="Normal"/>
    <w:next w:val="TOC2"/>
    <w:autoRedefine/>
    <w:uiPriority w:val="39"/>
    <w:rsid w:val="00D47F1D"/>
    <w:pPr>
      <w:tabs>
        <w:tab w:val="right" w:leader="dot" w:pos="10358"/>
      </w:tabs>
      <w:spacing w:before="300" w:after="160"/>
      <w:ind w:left="1440"/>
    </w:pPr>
    <w:rPr>
      <w:b/>
      <w:noProof/>
      <w:sz w:val="21"/>
      <w:szCs w:val="21"/>
    </w:rPr>
  </w:style>
  <w:style w:type="paragraph" w:styleId="TOC2">
    <w:name w:val="toc 2"/>
    <w:aliases w:val="AB TOC 2"/>
    <w:basedOn w:val="Normal"/>
    <w:next w:val="TOC3"/>
    <w:autoRedefine/>
    <w:uiPriority w:val="39"/>
    <w:rsid w:val="00D47F1D"/>
    <w:pPr>
      <w:tabs>
        <w:tab w:val="right" w:leader="dot" w:pos="10358"/>
      </w:tabs>
      <w:spacing w:before="100" w:after="100"/>
      <w:ind w:left="2160"/>
    </w:pPr>
    <w:rPr>
      <w:noProof/>
    </w:rPr>
  </w:style>
  <w:style w:type="paragraph" w:styleId="TOC3">
    <w:name w:val="toc 3"/>
    <w:aliases w:val="AB TOC 3"/>
    <w:basedOn w:val="Normal"/>
    <w:next w:val="TOC4"/>
    <w:autoRedefine/>
    <w:uiPriority w:val="39"/>
    <w:rsid w:val="00D47F1D"/>
    <w:pPr>
      <w:tabs>
        <w:tab w:val="right" w:leader="dot" w:pos="10358"/>
      </w:tabs>
      <w:spacing w:before="100" w:after="100"/>
      <w:ind w:left="2520"/>
    </w:pPr>
    <w:rPr>
      <w:noProof/>
    </w:rPr>
  </w:style>
  <w:style w:type="character" w:styleId="Hyperlink">
    <w:name w:val="Hyperlink"/>
    <w:aliases w:val="AB Hyperlink"/>
    <w:basedOn w:val="DefaultParagraphFont"/>
    <w:uiPriority w:val="99"/>
    <w:rsid w:val="00A95D97"/>
    <w:rPr>
      <w:color w:val="323E48" w:themeColor="hyperlink"/>
      <w:u w:val="single"/>
    </w:rPr>
  </w:style>
  <w:style w:type="paragraph" w:styleId="Caption">
    <w:name w:val="caption"/>
    <w:aliases w:val="AB Figure Caption"/>
    <w:basedOn w:val="Normal"/>
    <w:next w:val="ABSectionText"/>
    <w:uiPriority w:val="99"/>
    <w:qFormat/>
    <w:rsid w:val="00D47F1D"/>
    <w:pPr>
      <w:suppressAutoHyphens/>
      <w:spacing w:before="100" w:after="200"/>
      <w:ind w:left="2520"/>
    </w:pPr>
    <w:rPr>
      <w:iCs/>
      <w:sz w:val="14"/>
      <w:szCs w:val="14"/>
    </w:rPr>
  </w:style>
  <w:style w:type="paragraph" w:styleId="TOC4">
    <w:name w:val="toc 4"/>
    <w:basedOn w:val="Normal"/>
    <w:next w:val="Normal"/>
    <w:autoRedefine/>
    <w:uiPriority w:val="39"/>
    <w:semiHidden/>
    <w:rsid w:val="00A95D97"/>
    <w:pPr>
      <w:spacing w:after="100"/>
      <w:ind w:left="600"/>
    </w:pPr>
  </w:style>
  <w:style w:type="paragraph" w:styleId="TableofFigures">
    <w:name w:val="table of figures"/>
    <w:aliases w:val="AB Table of Figures"/>
    <w:basedOn w:val="Normal"/>
    <w:next w:val="Normal"/>
    <w:uiPriority w:val="99"/>
    <w:rsid w:val="00D47F1D"/>
    <w:pPr>
      <w:tabs>
        <w:tab w:val="right" w:leader="dot" w:pos="10354"/>
      </w:tabs>
      <w:spacing w:before="160" w:after="100"/>
      <w:ind w:left="1440"/>
    </w:pPr>
  </w:style>
  <w:style w:type="paragraph" w:customStyle="1" w:styleId="ABGraphicTableText">
    <w:name w:val="AB Graphic/Table Text"/>
    <w:basedOn w:val="BodyText"/>
    <w:uiPriority w:val="9"/>
    <w:qFormat/>
    <w:rsid w:val="00793E36"/>
    <w:pPr>
      <w:suppressAutoHyphens/>
      <w:spacing w:before="60" w:after="60"/>
    </w:pPr>
    <w:rPr>
      <w:sz w:val="18"/>
      <w:szCs w:val="18"/>
    </w:rPr>
  </w:style>
  <w:style w:type="paragraph" w:customStyle="1" w:styleId="ABGraphicTableBullets">
    <w:name w:val="AB Graphic/Table Bullets"/>
    <w:basedOn w:val="ListBullet"/>
    <w:uiPriority w:val="10"/>
    <w:qFormat/>
    <w:rsid w:val="00BB1529"/>
    <w:pPr>
      <w:numPr>
        <w:numId w:val="10"/>
      </w:numPr>
      <w:spacing w:before="60" w:after="60"/>
      <w:contextualSpacing w:val="0"/>
    </w:pPr>
    <w:rPr>
      <w:sz w:val="18"/>
    </w:rPr>
  </w:style>
  <w:style w:type="paragraph" w:styleId="BodyText2">
    <w:name w:val="Body Text 2"/>
    <w:basedOn w:val="Normal"/>
    <w:link w:val="BodyText2Char"/>
    <w:uiPriority w:val="99"/>
    <w:semiHidden/>
    <w:rsid w:val="00793E36"/>
    <w:pPr>
      <w:spacing w:after="120" w:line="480" w:lineRule="auto"/>
    </w:pPr>
  </w:style>
  <w:style w:type="character" w:customStyle="1" w:styleId="BodyText2Char">
    <w:name w:val="Body Text 2 Char"/>
    <w:basedOn w:val="DefaultParagraphFont"/>
    <w:link w:val="BodyText2"/>
    <w:uiPriority w:val="99"/>
    <w:semiHidden/>
    <w:rsid w:val="00167E29"/>
  </w:style>
  <w:style w:type="paragraph" w:customStyle="1" w:styleId="ABTableRowHeader">
    <w:name w:val="AB Table Row Header"/>
    <w:basedOn w:val="BodyText"/>
    <w:uiPriority w:val="12"/>
    <w:qFormat/>
    <w:rsid w:val="00BB1529"/>
    <w:pPr>
      <w:suppressAutoHyphens/>
      <w:spacing w:before="60" w:after="60"/>
    </w:pPr>
    <w:rPr>
      <w:b/>
      <w:sz w:val="18"/>
    </w:rPr>
  </w:style>
  <w:style w:type="paragraph" w:customStyle="1" w:styleId="ABTableColumnHeader">
    <w:name w:val="AB Table Column Header"/>
    <w:basedOn w:val="BodyText"/>
    <w:uiPriority w:val="11"/>
    <w:qFormat/>
    <w:rsid w:val="006A3B1F"/>
    <w:pPr>
      <w:suppressAutoHyphens/>
      <w:spacing w:before="60" w:after="60"/>
    </w:pPr>
    <w:rPr>
      <w:sz w:val="18"/>
    </w:rPr>
  </w:style>
  <w:style w:type="paragraph" w:styleId="FootnoteText">
    <w:name w:val="footnote text"/>
    <w:aliases w:val="AB Footnote"/>
    <w:basedOn w:val="Normal"/>
    <w:link w:val="FootnoteTextChar"/>
    <w:uiPriority w:val="99"/>
    <w:rsid w:val="006A3B1F"/>
    <w:pPr>
      <w:numPr>
        <w:numId w:val="11"/>
      </w:numPr>
      <w:spacing w:before="20"/>
      <w:ind w:left="180" w:hanging="180"/>
    </w:pPr>
    <w:rPr>
      <w:sz w:val="10"/>
      <w:szCs w:val="10"/>
    </w:rPr>
  </w:style>
  <w:style w:type="character" w:customStyle="1" w:styleId="FootnoteTextChar">
    <w:name w:val="Footnote Text Char"/>
    <w:aliases w:val="AB Footnote Char"/>
    <w:basedOn w:val="DefaultParagraphFont"/>
    <w:link w:val="FootnoteText"/>
    <w:uiPriority w:val="99"/>
    <w:rsid w:val="006A3B1F"/>
    <w:rPr>
      <w:sz w:val="10"/>
      <w:szCs w:val="10"/>
    </w:rPr>
  </w:style>
  <w:style w:type="character" w:styleId="FootnoteReference">
    <w:name w:val="footnote reference"/>
    <w:basedOn w:val="DefaultParagraphFont"/>
    <w:uiPriority w:val="99"/>
    <w:semiHidden/>
    <w:rsid w:val="00BB1529"/>
    <w:rPr>
      <w:vertAlign w:val="superscript"/>
    </w:rPr>
  </w:style>
  <w:style w:type="paragraph" w:customStyle="1" w:styleId="ABAdvisorName">
    <w:name w:val="AB Advisor Name"/>
    <w:basedOn w:val="ABNormal"/>
    <w:next w:val="ABAdvisorInstitution"/>
    <w:uiPriority w:val="99"/>
    <w:qFormat/>
    <w:rsid w:val="00D47F1D"/>
    <w:rPr>
      <w:rFonts w:ascii="Times New Roman" w:hAnsi="Times New Roman"/>
      <w:b/>
      <w:sz w:val="22"/>
    </w:rPr>
  </w:style>
  <w:style w:type="paragraph" w:customStyle="1" w:styleId="ABAdvisorInstitution">
    <w:name w:val="AB Advisor Institution"/>
    <w:basedOn w:val="ABNormal"/>
    <w:next w:val="ABAdvisorCityState"/>
    <w:uiPriority w:val="99"/>
    <w:qFormat/>
    <w:rsid w:val="00DF4251"/>
    <w:rPr>
      <w:i/>
      <w:color w:val="70787E" w:themeColor="accent3"/>
      <w:sz w:val="18"/>
      <w:szCs w:val="18"/>
    </w:rPr>
  </w:style>
  <w:style w:type="paragraph" w:customStyle="1" w:styleId="ABAdvisorCityState">
    <w:name w:val="AB Advisor City/State"/>
    <w:basedOn w:val="ABNormal"/>
    <w:next w:val="ABAdvisorName"/>
    <w:uiPriority w:val="99"/>
    <w:qFormat/>
    <w:rsid w:val="00DF4251"/>
    <w:pPr>
      <w:spacing w:after="240"/>
    </w:pPr>
    <w:rPr>
      <w:sz w:val="18"/>
      <w:szCs w:val="18"/>
    </w:rPr>
  </w:style>
  <w:style w:type="paragraph" w:styleId="NormalWeb">
    <w:name w:val="Normal (Web)"/>
    <w:basedOn w:val="Normal"/>
    <w:uiPriority w:val="99"/>
    <w:semiHidden/>
    <w:unhideWhenUsed/>
    <w:rsid w:val="004913E9"/>
    <w:pPr>
      <w:spacing w:before="100" w:beforeAutospacing="1" w:after="100" w:afterAutospacing="1"/>
    </w:pPr>
    <w:rPr>
      <w:rFonts w:ascii="Times New Roman" w:eastAsiaTheme="minorEastAsia" w:hAnsi="Times New Roman" w:cs="Times New Roman"/>
      <w:color w:val="auto"/>
      <w:sz w:val="24"/>
      <w:szCs w:val="24"/>
    </w:rPr>
  </w:style>
  <w:style w:type="table" w:styleId="TableGridLight">
    <w:name w:val="Grid Table Light"/>
    <w:basedOn w:val="TableNormal"/>
    <w:uiPriority w:val="40"/>
    <w:rsid w:val="000517DE"/>
    <w:pPr>
      <w:spacing w:before="10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rful-Accent3">
    <w:name w:val="List Table 6 Colorful Accent 3"/>
    <w:basedOn w:val="TableNormal"/>
    <w:uiPriority w:val="51"/>
    <w:rsid w:val="006A3B1F"/>
    <w:rPr>
      <w:sz w:val="18"/>
    </w:rPr>
    <w:tblPr>
      <w:tblStyleRowBandSize w:val="1"/>
      <w:tblStyleColBandSize w:val="1"/>
      <w:tblInd w:w="0" w:type="nil"/>
      <w:tblBorders>
        <w:top w:val="single" w:sz="4" w:space="0" w:color="70787E" w:themeColor="accent3"/>
        <w:bottom w:val="single" w:sz="4" w:space="0" w:color="70787E" w:themeColor="accent3"/>
      </w:tblBorders>
      <w:tblCellMar>
        <w:top w:w="72" w:type="dxa"/>
        <w:left w:w="144" w:type="dxa"/>
        <w:bottom w:w="72" w:type="dxa"/>
        <w:right w:w="144" w:type="dxa"/>
      </w:tblCellMar>
    </w:tblPr>
    <w:tblStylePr w:type="firstRow">
      <w:rPr>
        <w:b/>
        <w:bCs/>
      </w:rPr>
      <w:tblPr/>
      <w:tcPr>
        <w:tcBorders>
          <w:top w:val="single" w:sz="4" w:space="0" w:color="70787E" w:themeColor="accent3"/>
          <w:bottom w:val="single" w:sz="4" w:space="0" w:color="70787E" w:themeColor="accent3"/>
        </w:tcBorders>
      </w:tcPr>
    </w:tblStylePr>
    <w:tblStylePr w:type="lastRow">
      <w:rPr>
        <w:b/>
        <w:bCs/>
      </w:rPr>
      <w:tblPr/>
      <w:tcPr>
        <w:tcBorders>
          <w:top w:val="single" w:sz="4" w:space="0" w:color="70787E" w:themeColor="accent3"/>
        </w:tcBorders>
      </w:tcPr>
    </w:tblStylePr>
    <w:tblStylePr w:type="firstCol">
      <w:rPr>
        <w:b w:val="0"/>
        <w:bCs/>
      </w:rPr>
    </w:tblStylePr>
    <w:tblStylePr w:type="lastCol">
      <w:rPr>
        <w:b/>
        <w:bCs/>
      </w:rPr>
    </w:tblStylePr>
    <w:tblStylePr w:type="band1Vert">
      <w:tblPr/>
      <w:tcPr>
        <w:shd w:val="clear" w:color="auto" w:fill="E2E3E5" w:themeFill="accent3" w:themeFillTint="33"/>
      </w:tcPr>
    </w:tblStylePr>
    <w:tblStylePr w:type="band2Vert">
      <w:tblPr/>
      <w:tcPr>
        <w:shd w:val="clear" w:color="auto" w:fill="FFFFFF" w:themeFill="text2"/>
      </w:tcPr>
    </w:tblStylePr>
    <w:tblStylePr w:type="band1Horz">
      <w:tblPr/>
      <w:tcPr>
        <w:shd w:val="clear" w:color="auto" w:fill="E2E3E5" w:themeFill="accent3" w:themeFillTint="33"/>
      </w:tcPr>
    </w:tblStylePr>
    <w:tblStylePr w:type="band2Horz">
      <w:tblPr/>
      <w:tcPr>
        <w:shd w:val="clear" w:color="auto" w:fill="FFFFFF" w:themeFill="text2"/>
      </w:tcPr>
    </w:tblStylePr>
  </w:style>
  <w:style w:type="character" w:styleId="CommentReference">
    <w:name w:val="annotation reference"/>
    <w:basedOn w:val="DefaultParagraphFont"/>
    <w:uiPriority w:val="99"/>
    <w:semiHidden/>
    <w:rsid w:val="000B0CB6"/>
    <w:rPr>
      <w:sz w:val="16"/>
      <w:szCs w:val="16"/>
    </w:rPr>
  </w:style>
  <w:style w:type="paragraph" w:styleId="CommentText">
    <w:name w:val="annotation text"/>
    <w:basedOn w:val="Normal"/>
    <w:link w:val="CommentTextChar"/>
    <w:uiPriority w:val="99"/>
    <w:semiHidden/>
    <w:rsid w:val="000B0CB6"/>
  </w:style>
  <w:style w:type="character" w:customStyle="1" w:styleId="CommentTextChar">
    <w:name w:val="Comment Text Char"/>
    <w:basedOn w:val="DefaultParagraphFont"/>
    <w:link w:val="CommentText"/>
    <w:uiPriority w:val="99"/>
    <w:semiHidden/>
    <w:rsid w:val="000B0CB6"/>
  </w:style>
  <w:style w:type="paragraph" w:styleId="CommentSubject">
    <w:name w:val="annotation subject"/>
    <w:basedOn w:val="CommentText"/>
    <w:next w:val="CommentText"/>
    <w:link w:val="CommentSubjectChar"/>
    <w:uiPriority w:val="99"/>
    <w:semiHidden/>
    <w:unhideWhenUsed/>
    <w:rsid w:val="000B0CB6"/>
    <w:rPr>
      <w:b/>
      <w:bCs/>
    </w:rPr>
  </w:style>
  <w:style w:type="character" w:customStyle="1" w:styleId="CommentSubjectChar">
    <w:name w:val="Comment Subject Char"/>
    <w:basedOn w:val="CommentTextChar"/>
    <w:link w:val="CommentSubject"/>
    <w:uiPriority w:val="99"/>
    <w:semiHidden/>
    <w:rsid w:val="000B0CB6"/>
    <w:rPr>
      <w:b/>
      <w:bCs/>
    </w:rPr>
  </w:style>
  <w:style w:type="paragraph" w:styleId="ListParagraph">
    <w:name w:val="List Paragraph"/>
    <w:basedOn w:val="Normal"/>
    <w:uiPriority w:val="34"/>
    <w:semiHidden/>
    <w:qFormat/>
    <w:rsid w:val="00172D85"/>
    <w:pPr>
      <w:ind w:left="720"/>
      <w:contextualSpacing/>
    </w:pPr>
  </w:style>
  <w:style w:type="character" w:styleId="Mention">
    <w:name w:val="Mention"/>
    <w:basedOn w:val="DefaultParagraphFont"/>
    <w:uiPriority w:val="99"/>
    <w:unhideWhenUsed/>
    <w:rsid w:val="00CD039F"/>
    <w:rPr>
      <w:color w:val="2B579A"/>
      <w:shd w:val="clear" w:color="auto" w:fill="E1DFDD"/>
    </w:rPr>
  </w:style>
  <w:style w:type="paragraph" w:styleId="Revision">
    <w:name w:val="Revision"/>
    <w:hidden/>
    <w:uiPriority w:val="99"/>
    <w:semiHidden/>
    <w:rsid w:val="000B2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55444">
      <w:bodyDiv w:val="1"/>
      <w:marLeft w:val="0"/>
      <w:marRight w:val="0"/>
      <w:marTop w:val="0"/>
      <w:marBottom w:val="0"/>
      <w:divBdr>
        <w:top w:val="none" w:sz="0" w:space="0" w:color="auto"/>
        <w:left w:val="none" w:sz="0" w:space="0" w:color="auto"/>
        <w:bottom w:val="none" w:sz="0" w:space="0" w:color="auto"/>
        <w:right w:val="none" w:sz="0" w:space="0" w:color="auto"/>
      </w:divBdr>
    </w:div>
    <w:div w:id="105115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www.advisory.com" TargetMode="Externa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erke1\Documents\Custom%20Office%20Templates\ab%20glg%2020250101.dotx" TargetMode="External"/></Relationships>
</file>

<file path=word/theme/theme1.xml><?xml version="1.0" encoding="utf-8"?>
<a:theme xmlns:a="http://schemas.openxmlformats.org/drawingml/2006/main" name="Office Theme">
  <a:themeElements>
    <a:clrScheme name="Advisory Board 2020 Theme">
      <a:dk1>
        <a:srgbClr val="323E48"/>
      </a:dk1>
      <a:lt1>
        <a:srgbClr val="FFFFFF"/>
      </a:lt1>
      <a:dk2>
        <a:srgbClr val="FFFFFF"/>
      </a:dk2>
      <a:lt2>
        <a:srgbClr val="E5E5E5"/>
      </a:lt2>
      <a:accent1>
        <a:srgbClr val="D6D9DA"/>
      </a:accent1>
      <a:accent2>
        <a:srgbClr val="999FA3"/>
      </a:accent2>
      <a:accent3>
        <a:srgbClr val="70787E"/>
      </a:accent3>
      <a:accent4>
        <a:srgbClr val="445460"/>
      </a:accent4>
      <a:accent5>
        <a:srgbClr val="222A30"/>
      </a:accent5>
      <a:accent6>
        <a:srgbClr val="CE0E2D"/>
      </a:accent6>
      <a:hlink>
        <a:srgbClr val="323E48"/>
      </a:hlink>
      <a:folHlink>
        <a:srgbClr val="75757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w="19050">
          <a:solidFill>
            <a:schemeClr val="accent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Data Viz 1">
      <a:srgbClr val="D6D9DA"/>
    </a:custClr>
    <a:custClr name="Data Viz 2">
      <a:srgbClr val="7C99AE"/>
    </a:custClr>
    <a:custClr name="Data Viz 3">
      <a:srgbClr val="667E90"/>
    </a:custClr>
    <a:custClr name="Data Viz 4">
      <a:srgbClr val="445460"/>
    </a:custClr>
    <a:custClr name="Data Viz 5">
      <a:srgbClr val="222A30"/>
    </a:custClr>
    <a:custClr name="Unused">
      <a:srgbClr val="FFFFFF"/>
    </a:custClr>
    <a:custClr name="Unused">
      <a:srgbClr val="FFFFFF"/>
    </a:custClr>
    <a:custClr name="Green Success">
      <a:srgbClr val="007000"/>
    </a:custClr>
    <a:custClr name="Gold Callout">
      <a:srgbClr val="F5B700"/>
    </a:custClr>
    <a:custClr name="Red Alert">
      <a:srgbClr val="C40000"/>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Action Teal">
      <a:srgbClr val="B4FBF6"/>
    </a:custClr>
    <a:custClr name="Teal">
      <a:srgbClr val="00AEA1"/>
    </a:custClr>
    <a:custClr name="Blue">
      <a:srgbClr val="0071BB"/>
    </a:custClr>
    <a:custClr name="Green">
      <a:srgbClr val="00A253"/>
    </a:custClr>
    <a:custClr name="Purple">
      <a:srgbClr val="5736F7"/>
    </a:custClr>
    <a:custClr name="Orange">
      <a:srgbClr val="FC5027"/>
    </a:custClr>
    <a:custClr name="Unused">
      <a:srgbClr val="FFFFFF"/>
    </a:custClr>
    <a:custClr name="Unused">
      <a:srgbClr val="FFFFFF"/>
    </a:custClr>
    <a:custClr name="Unused">
      <a:srgbClr val="FFFFFF"/>
    </a:custClr>
    <a:custClr name="Unused">
      <a:srgbClr val="FFFFFF"/>
    </a:custClr>
    <a:custClr name="Unused">
      <a:srgbClr val="FFFFFF"/>
    </a:custClr>
    <a:custClr name="Teal Tint">
      <a:srgbClr val="6DF1E7"/>
    </a:custClr>
    <a:custClr name="Blue Tint">
      <a:srgbClr val="64BAF3"/>
    </a:custClr>
    <a:custClr name="Green Tint">
      <a:srgbClr val="5CFFAF"/>
    </a:custClr>
    <a:custClr name="Purple Tint">
      <a:srgbClr val="9999FC"/>
    </a:custClr>
    <a:custClr name="Orange Tint">
      <a:srgbClr val="FFAE9B"/>
    </a:custClr>
    <a:custClr name="Unused">
      <a:srgbClr val="FFFFFF"/>
    </a:custClr>
    <a:custClr name="Unused">
      <a:srgbClr val="FFFFFF"/>
    </a:custClr>
    <a:custClr name="Unused">
      <a:srgbClr val="FFFFFF"/>
    </a:custClr>
    <a:custClr name="Unused">
      <a:srgbClr val="FFFFFF"/>
    </a:custClr>
    <a:custClr name="Unused">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960A2A615D8E4FB65873584B2ED78E" ma:contentTypeVersion="19" ma:contentTypeDescription="Create a new document." ma:contentTypeScope="" ma:versionID="4839953597817a1e84733856f4fb61a9">
  <xsd:schema xmlns:xsd="http://www.w3.org/2001/XMLSchema" xmlns:xs="http://www.w3.org/2001/XMLSchema" xmlns:p="http://schemas.microsoft.com/office/2006/metadata/properties" xmlns:ns2="ae84356a-f88a-433a-89bf-b0d5500490ca" xmlns:ns3="c0a105d2-9309-4a27-a641-7e2ea2abacf8" targetNamespace="http://schemas.microsoft.com/office/2006/metadata/properties" ma:root="true" ma:fieldsID="83a784a9db3a4ab5c6f62b6df3974a83" ns2:_="" ns3:_="">
    <xsd:import namespace="ae84356a-f88a-433a-89bf-b0d5500490ca"/>
    <xsd:import namespace="c0a105d2-9309-4a27-a641-7e2ea2aba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Date" minOccurs="0"/>
                <xsd:element ref="ns2:KyleChongWarnerRober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356a-f88a-433a-89bf-b0d550049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 ma:index="25" nillable="true" ma:displayName="Date" ma:default="[today]" ma:format="DateOnly" ma:internalName="Date">
      <xsd:simpleType>
        <xsd:restriction base="dms:DateTime"/>
      </xsd:simpleType>
    </xsd:element>
    <xsd:element name="KyleChongWarnerRoberts" ma:index="26" nillable="true" ma:displayName="Team  Members" ma:format="Dropdown" ma:list="UserInfo" ma:SharePointGroup="0" ma:internalName="KyleChongWarnerRober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a105d2-9309-4a27-a641-7e2ea2aba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985b4a2-4764-4c86-a049-5b98738c9e75}" ma:internalName="TaxCatchAll" ma:showField="CatchAllData" ma:web="c0a105d2-9309-4a27-a641-7e2ea2aba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0a105d2-9309-4a27-a641-7e2ea2abacf8" xsi:nil="true"/>
    <lcf76f155ced4ddcb4097134ff3c332f xmlns="ae84356a-f88a-433a-89bf-b0d5500490ca">
      <Terms xmlns="http://schemas.microsoft.com/office/infopath/2007/PartnerControls"/>
    </lcf76f155ced4ddcb4097134ff3c332f>
    <KyleChongWarnerRoberts xmlns="ae84356a-f88a-433a-89bf-b0d5500490ca">
      <UserInfo>
        <DisplayName/>
        <AccountId xsi:nil="true"/>
        <AccountType/>
      </UserInfo>
    </KyleChongWarnerRoberts>
    <Date xmlns="ae84356a-f88a-433a-89bf-b0d5500490ca">2026-05-27T20:30:19+00:00</Date>
  </documentManagement>
</p:properties>
</file>

<file path=customXml/itemProps1.xml><?xml version="1.0" encoding="utf-8"?>
<ds:datastoreItem xmlns:ds="http://schemas.openxmlformats.org/officeDocument/2006/customXml" ds:itemID="{B83C8043-D26C-4CA0-939B-D799894F4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356a-f88a-433a-89bf-b0d5500490ca"/>
    <ds:schemaRef ds:uri="c0a105d2-9309-4a27-a641-7e2ea2aba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EE7F41-33C5-4DF8-8805-CF49F51DD8DE}">
  <ds:schemaRefs>
    <ds:schemaRef ds:uri="http://schemas.microsoft.com/sharepoint/v3/contenttype/forms"/>
  </ds:schemaRefs>
</ds:datastoreItem>
</file>

<file path=customXml/itemProps3.xml><?xml version="1.0" encoding="utf-8"?>
<ds:datastoreItem xmlns:ds="http://schemas.openxmlformats.org/officeDocument/2006/customXml" ds:itemID="{79A9F933-764F-4582-9F27-73F54945722A}">
  <ds:schemaRefs>
    <ds:schemaRef ds:uri="http://schemas.openxmlformats.org/officeDocument/2006/bibliography"/>
  </ds:schemaRefs>
</ds:datastoreItem>
</file>

<file path=customXml/itemProps4.xml><?xml version="1.0" encoding="utf-8"?>
<ds:datastoreItem xmlns:ds="http://schemas.openxmlformats.org/officeDocument/2006/customXml" ds:itemID="{9AB4234C-CC67-4F71-9B73-1B6FA0DF0B08}">
  <ds:schemaRefs>
    <ds:schemaRef ds:uri="http://schemas.microsoft.com/office/2006/metadata/properties"/>
    <ds:schemaRef ds:uri="http://schemas.microsoft.com/office/infopath/2007/PartnerControls"/>
    <ds:schemaRef ds:uri="c0a105d2-9309-4a27-a641-7e2ea2abacf8"/>
    <ds:schemaRef ds:uri="ae84356a-f88a-433a-89bf-b0d5500490ca"/>
  </ds:schemaRefs>
</ds:datastoreItem>
</file>

<file path=docProps/app.xml><?xml version="1.0" encoding="utf-8"?>
<Properties xmlns="http://schemas.openxmlformats.org/officeDocument/2006/extended-properties" xmlns:vt="http://schemas.openxmlformats.org/officeDocument/2006/docPropsVTypes">
  <Template>ab glg 20250101</Template>
  <TotalTime>0</TotalTime>
  <Pages>5</Pages>
  <Words>735</Words>
  <Characters>4030</Characters>
  <Application>Microsoft Office Word</Application>
  <DocSecurity>0</DocSecurity>
  <Lines>103</Lines>
  <Paragraphs>72</Paragraphs>
  <ScaleCrop>false</ScaleCrop>
  <HeadingPairs>
    <vt:vector size="2" baseType="variant">
      <vt:variant>
        <vt:lpstr>Title</vt:lpstr>
      </vt:variant>
      <vt:variant>
        <vt:i4>1</vt:i4>
      </vt:variant>
    </vt:vector>
  </HeadingPairs>
  <TitlesOfParts>
    <vt:vector size="1" baseType="lpstr">
      <vt:lpstr>Tool 14: Example limited data sharing agreement</vt:lpstr>
    </vt:vector>
  </TitlesOfParts>
  <Manager/>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14: Example limited data sharing agreement</dc:title>
  <dc:subject/>
  <dc:creator>Fierke, Jennifer</dc:creator>
  <cp:keywords/>
  <dc:description/>
  <cp:lastModifiedBy>Adams, Alison</cp:lastModifiedBy>
  <cp:revision>2</cp:revision>
  <dcterms:created xsi:type="dcterms:W3CDTF">2026-11-03T21:19:00Z</dcterms:created>
  <dcterms:modified xsi:type="dcterms:W3CDTF">2026-11-03T21:19:00Z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a73c85-e524-44a6-bd58-7df7ef87be8f_Enabled">
    <vt:lpwstr>true</vt:lpwstr>
  </property>
  <property fmtid="{D5CDD505-2E9C-101B-9397-08002B2CF9AE}" pid="3" name="MSIP_Label_a8a73c85-e524-44a6-bd58-7df7ef87be8f_SetDate">
    <vt:lpwstr>2022-12-12T18:37:08Z</vt:lpwstr>
  </property>
  <property fmtid="{D5CDD505-2E9C-101B-9397-08002B2CF9AE}" pid="4" name="MSIP_Label_a8a73c85-e524-44a6-bd58-7df7ef87be8f_Method">
    <vt:lpwstr>Privileged</vt:lpwstr>
  </property>
  <property fmtid="{D5CDD505-2E9C-101B-9397-08002B2CF9AE}" pid="5" name="MSIP_Label_a8a73c85-e524-44a6-bd58-7df7ef87be8f_Name">
    <vt:lpwstr>Internal Label</vt:lpwstr>
  </property>
  <property fmtid="{D5CDD505-2E9C-101B-9397-08002B2CF9AE}" pid="6" name="MSIP_Label_a8a73c85-e524-44a6-bd58-7df7ef87be8f_SiteId">
    <vt:lpwstr>db05faca-c82a-4b9d-b9c5-0f64b6755421</vt:lpwstr>
  </property>
  <property fmtid="{D5CDD505-2E9C-101B-9397-08002B2CF9AE}" pid="7" name="MSIP_Label_a8a73c85-e524-44a6-bd58-7df7ef87be8f_ActionId">
    <vt:lpwstr>f1fd9792-0dca-46a8-9af1-445c99b85d46</vt:lpwstr>
  </property>
  <property fmtid="{D5CDD505-2E9C-101B-9397-08002B2CF9AE}" pid="8" name="MSIP_Label_a8a73c85-e524-44a6-bd58-7df7ef87be8f_ContentBits">
    <vt:lpwstr>0</vt:lpwstr>
  </property>
  <property fmtid="{D5CDD505-2E9C-101B-9397-08002B2CF9AE}" pid="9" name="ContentTypeId">
    <vt:lpwstr>0x0101006C960A2A615D8E4FB65873584B2ED78E</vt:lpwstr>
  </property>
  <property fmtid="{D5CDD505-2E9C-101B-9397-08002B2CF9AE}" pid="10" name="MediaServiceImageTags">
    <vt:lpwstr/>
  </property>
  <property fmtid="{D5CDD505-2E9C-101B-9397-08002B2CF9AE}" pid="11" name="docLang">
    <vt:lpwstr>en</vt:lpwstr>
  </property>
  <property fmtid="{D5CDD505-2E9C-101B-9397-08002B2CF9AE}" pid="12" name="Order">
    <vt:r8>6700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